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36EAC8D" w:rsidR="00281F31" w:rsidRDefault="00C9713E" w:rsidP="009D3321">
      <w:pPr>
        <w:pStyle w:val="Title"/>
      </w:pPr>
      <w:bookmarkStart w:id="0" w:name="_GoBack"/>
      <w:bookmarkEnd w:id="0"/>
      <w:r>
        <w:t>April</w:t>
      </w:r>
      <w:r w:rsidR="004C07F8">
        <w:t xml:space="preserve"> </w:t>
      </w:r>
      <w:r w:rsidR="00D864D6">
        <w:t>201</w:t>
      </w:r>
      <w:r w:rsidR="001465C4">
        <w:t>8</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2B2BA2F2" w14:textId="77777777" w:rsidR="00734435" w:rsidRDefault="00242926" w:rsidP="00734435">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734435">
        <w:rPr>
          <w:rFonts w:asciiTheme="majorHAnsi" w:hAnsiTheme="majorHAnsi"/>
        </w:rPr>
        <w:t>Hey there, RIA listeners! I’m hoping you’ll help me out with a small favor. We have an RIA listener survey we’d love for you to fill out to tell us more about you as we celebrate two years of producing the show. Find the link to the survey in the show notes of this preview clips’ episode, and tell us a little bit more about you.</w:t>
      </w:r>
    </w:p>
    <w:p w14:paraId="528F3E8D" w14:textId="3101B855" w:rsidR="00734435" w:rsidRDefault="00734435" w:rsidP="00734435">
      <w:pPr>
        <w:rPr>
          <w:rFonts w:asciiTheme="majorHAnsi" w:hAnsiTheme="majorHAnsi"/>
        </w:rPr>
      </w:pPr>
      <w:r>
        <w:rPr>
          <w:rFonts w:asciiTheme="majorHAnsi" w:hAnsiTheme="majorHAnsi"/>
        </w:rPr>
        <w:t>This month, I’m excited to share four more fascinating conversations with you.</w:t>
      </w:r>
    </w:p>
    <w:p w14:paraId="0DFB33F0" w14:textId="5FC6BFE6" w:rsidR="00734435" w:rsidRDefault="00734435" w:rsidP="00734435">
      <w:pPr>
        <w:rPr>
          <w:rFonts w:asciiTheme="majorHAnsi" w:eastAsia="Times New Roman" w:hAnsiTheme="majorHAnsi"/>
        </w:rPr>
      </w:pPr>
      <w:r>
        <w:rPr>
          <w:rFonts w:asciiTheme="majorHAnsi" w:hAnsiTheme="majorHAnsi"/>
        </w:rPr>
        <w:t xml:space="preserve">On Episode 105, I’m joined by </w:t>
      </w:r>
      <w:r>
        <w:rPr>
          <w:rFonts w:asciiTheme="majorHAnsi" w:hAnsiTheme="majorHAnsi"/>
          <w:color w:val="000000" w:themeColor="text1"/>
        </w:rPr>
        <w:t xml:space="preserve">Dr. </w:t>
      </w:r>
      <w:r>
        <w:rPr>
          <w:rFonts w:asciiTheme="majorHAnsi" w:eastAsia="Times New Roman" w:hAnsiTheme="majorHAnsi"/>
          <w:color w:val="000000"/>
        </w:rPr>
        <w:t xml:space="preserve">Kris Shaffer, </w:t>
      </w:r>
      <w:r>
        <w:rPr>
          <w:rFonts w:asciiTheme="majorHAnsi" w:eastAsia="Times New Roman" w:hAnsiTheme="majorHAnsi" w:cstheme="majorHAnsi"/>
          <w:color w:val="000000"/>
        </w:rPr>
        <w:t>a data scientist with a background in computational musicology</w:t>
      </w:r>
      <w:r>
        <w:rPr>
          <w:rFonts w:asciiTheme="majorHAnsi" w:eastAsia="Times New Roman" w:hAnsiTheme="majorHAnsi"/>
        </w:rPr>
        <w:t>. On this episode, Kris shares about his work in open-source software development. Here’s a short clip:</w:t>
      </w:r>
    </w:p>
    <w:p w14:paraId="66BCBC56" w14:textId="744E6DC1" w:rsidR="00734435" w:rsidRDefault="00734435" w:rsidP="00734435">
      <w:pPr>
        <w:rPr>
          <w:rFonts w:asciiTheme="majorHAnsi" w:eastAsia="Times New Roman" w:hAnsiTheme="majorHAnsi"/>
        </w:rPr>
      </w:pPr>
      <w:r w:rsidRPr="00272490">
        <w:rPr>
          <w:rFonts w:asciiTheme="majorHAnsi" w:eastAsia="Times New Roman" w:hAnsiTheme="majorHAnsi"/>
          <w:b/>
        </w:rPr>
        <w:t>KS:</w:t>
      </w:r>
      <w:r>
        <w:rPr>
          <w:rFonts w:asciiTheme="majorHAnsi" w:eastAsia="Times New Roman" w:hAnsiTheme="majorHAnsi"/>
        </w:rPr>
        <w:t xml:space="preserve"> So, open-source software is essentially software where anyone could, if they wanted to—they usually don’t—but they could look at the source code that makes the software run. So, most of us interact with software just by, you know, clicking on the app and it opens, then we use it to do stuff. And underneath that, I think most people understand, is there’s code that tells it what to do and tells it how to interact with us and we interact with it. But most software that people have on their computers will be proprietary software, and so what’s on their computer is not code that was written by the programmers to make it work, but it’s binary codes—zeros and ones—that talk to the operating system, which talks to the hardware, which makes it do what it does. And so most people to actually have access to, say the code behind—and I’m looking at my computer right now—the Slack app at work, or Twitter, or their operating system, whether it’s Mac or Windows. They don’t actually know what’s going on under the hood, and so for most people that’s fine, but for people who want to learn how it works, who want to control their own devices more, who want to learn from it and build on it, we need to be able to see that initial source code so that we can learn from it, tweak it, fix the bugs in it, patch the security holes ourselves and share that with each other. </w:t>
      </w:r>
    </w:p>
    <w:p w14:paraId="33DD76CE" w14:textId="2F828CBE" w:rsidR="00734435" w:rsidRDefault="00272490" w:rsidP="00734435">
      <w:pPr>
        <w:rPr>
          <w:rFonts w:asciiTheme="majorHAnsi" w:eastAsia="Times New Roman" w:hAnsiTheme="majorHAnsi"/>
        </w:rPr>
      </w:pPr>
      <w:r w:rsidRPr="00272490">
        <w:rPr>
          <w:rFonts w:asciiTheme="majorHAnsi" w:eastAsia="Times New Roman" w:hAnsiTheme="majorHAnsi"/>
          <w:b/>
        </w:rPr>
        <w:t xml:space="preserve">KL: </w:t>
      </w:r>
      <w:r w:rsidR="00734435">
        <w:rPr>
          <w:rFonts w:asciiTheme="majorHAnsi" w:eastAsia="Times New Roman" w:hAnsiTheme="majorHAnsi"/>
        </w:rPr>
        <w:t>Kris’s episode also includes a bonus clip discussing the relationship between mathematics and music, so make sure to take a listen to that as well.</w:t>
      </w:r>
    </w:p>
    <w:p w14:paraId="74B75B77" w14:textId="7FD58AEF" w:rsidR="00734435" w:rsidRDefault="00734435" w:rsidP="00734435">
      <w:pPr>
        <w:rPr>
          <w:rFonts w:asciiTheme="majorHAnsi" w:eastAsia="Times New Roman" w:hAnsiTheme="majorHAnsi" w:cstheme="majorHAnsi"/>
        </w:rPr>
      </w:pPr>
      <w:r>
        <w:rPr>
          <w:rFonts w:asciiTheme="majorHAnsi" w:eastAsia="Times New Roman" w:hAnsiTheme="majorHAnsi"/>
        </w:rPr>
        <w:t xml:space="preserve">On Episode 106, </w:t>
      </w:r>
      <w:r>
        <w:rPr>
          <w:rFonts w:asciiTheme="majorHAnsi" w:hAnsiTheme="majorHAnsi"/>
        </w:rPr>
        <w:t xml:space="preserve">I’m joined by </w:t>
      </w:r>
      <w:r>
        <w:rPr>
          <w:rFonts w:asciiTheme="majorHAnsi" w:hAnsiTheme="majorHAnsi" w:cstheme="majorHAnsi"/>
          <w:color w:val="000000" w:themeColor="text1"/>
        </w:rPr>
        <w:t>Ali Duerfeldt</w:t>
      </w:r>
      <w:r>
        <w:rPr>
          <w:rFonts w:asciiTheme="majorHAnsi" w:eastAsia="Times New Roman" w:hAnsiTheme="majorHAnsi" w:cstheme="majorHAnsi"/>
          <w:color w:val="000000"/>
        </w:rPr>
        <w:t>, a marketing manager with Oregon State University Extended Campus and a member of the Marketing and Enrollment Services team.</w:t>
      </w:r>
      <w:r>
        <w:rPr>
          <w:rFonts w:asciiTheme="majorHAnsi" w:eastAsia="Times New Roman" w:hAnsiTheme="majorHAnsi" w:cstheme="majorHAnsi"/>
        </w:rPr>
        <w:t xml:space="preserve"> In this episode, Ali discusses some of the key elements to include in a research dissemination plan. Here’s a short clip:</w:t>
      </w:r>
    </w:p>
    <w:p w14:paraId="59EC780F" w14:textId="0F2C42EA" w:rsidR="00734435" w:rsidRPr="00734435" w:rsidRDefault="00734435" w:rsidP="00734435">
      <w:pPr>
        <w:rPr>
          <w:rFonts w:asciiTheme="majorHAnsi" w:eastAsia="Times New Roman" w:hAnsiTheme="majorHAnsi" w:cstheme="majorHAnsi"/>
        </w:rPr>
      </w:pPr>
      <w:r w:rsidRPr="00734435">
        <w:rPr>
          <w:rFonts w:asciiTheme="majorHAnsi" w:eastAsia="Times New Roman" w:hAnsiTheme="majorHAnsi" w:cstheme="majorHAnsi"/>
          <w:b/>
        </w:rPr>
        <w:t>AD:</w:t>
      </w:r>
      <w:r>
        <w:rPr>
          <w:rFonts w:asciiTheme="majorHAnsi" w:eastAsia="Times New Roman" w:hAnsiTheme="majorHAnsi" w:cstheme="majorHAnsi"/>
          <w:b/>
        </w:rPr>
        <w:t xml:space="preserve"> </w:t>
      </w:r>
      <w:r w:rsidR="00B2151A">
        <w:rPr>
          <w:rFonts w:asciiTheme="majorHAnsi" w:eastAsia="Times New Roman" w:hAnsiTheme="majorHAnsi" w:cstheme="majorHAnsi"/>
        </w:rPr>
        <w:t xml:space="preserve">I think there is sometimes a misconception about a dissemination plan, or maybe just a different way of looking at it. When I think about the work that I engage with in your unit, and </w:t>
      </w:r>
      <w:r w:rsidR="00B2151A">
        <w:rPr>
          <w:rFonts w:asciiTheme="majorHAnsi" w:eastAsia="Times New Roman" w:hAnsiTheme="majorHAnsi" w:cstheme="majorHAnsi"/>
        </w:rPr>
        <w:lastRenderedPageBreak/>
        <w:t xml:space="preserve">research, um, in general, I really want to start at that broad base. Like, what is the scope of this research? And I want to build from understanding what the research is telling me and telling your target audiences and build from there. So I really try </w:t>
      </w:r>
      <w:r w:rsidR="004A590C">
        <w:rPr>
          <w:rFonts w:asciiTheme="majorHAnsi" w:eastAsia="Times New Roman" w:hAnsiTheme="majorHAnsi" w:cstheme="majorHAnsi"/>
        </w:rPr>
        <w:t>to think of this funnel idea of</w:t>
      </w:r>
      <w:r w:rsidR="00B2151A">
        <w:rPr>
          <w:rFonts w:asciiTheme="majorHAnsi" w:eastAsia="Times New Roman" w:hAnsiTheme="majorHAnsi" w:cstheme="majorHAnsi"/>
        </w:rPr>
        <w:t xml:space="preserve"> what is the premise or scope of this study? What are the goals that I have for reaching or disseminating the information? And who are my target audiences? What’s my general strategy to do so? And then, of course, key performance indicators—how are we going to measure that success? And I feel like that’s really the top level. Um, things that you want to have in place before we dive into what I think is more commonly known as the dissemination plan, which would be really the tactics, or getting at your goals, um, and really targeting your audiences.</w:t>
      </w:r>
    </w:p>
    <w:p w14:paraId="6E53DC3E" w14:textId="4762D48A" w:rsidR="00734435" w:rsidRPr="00734435" w:rsidRDefault="005B5CBF" w:rsidP="00734435">
      <w:pPr>
        <w:widowControl w:val="0"/>
        <w:autoSpaceDE w:val="0"/>
        <w:autoSpaceDN w:val="0"/>
        <w:adjustRightInd w:val="0"/>
        <w:rPr>
          <w:rFonts w:asciiTheme="majorHAnsi" w:eastAsia="Times New Roman" w:hAnsiTheme="majorHAnsi"/>
        </w:rPr>
      </w:pPr>
      <w:r w:rsidRPr="005B5CBF">
        <w:rPr>
          <w:rFonts w:asciiTheme="majorHAnsi" w:eastAsia="Times New Roman" w:hAnsiTheme="majorHAnsi"/>
          <w:b/>
        </w:rPr>
        <w:t>KL:</w:t>
      </w:r>
      <w:r>
        <w:rPr>
          <w:rFonts w:asciiTheme="majorHAnsi" w:eastAsia="Times New Roman" w:hAnsiTheme="majorHAnsi"/>
        </w:rPr>
        <w:t xml:space="preserve"> </w:t>
      </w:r>
      <w:r w:rsidR="00734435">
        <w:rPr>
          <w:rFonts w:asciiTheme="majorHAnsi" w:eastAsia="Times New Roman" w:hAnsiTheme="majorHAnsi"/>
        </w:rPr>
        <w:t>Ali’s episode includes two bonus clips that offer examples of dissemination strategies for two Oregon State Ecampus Research Unit projects – you won’t want to miss those.</w:t>
      </w:r>
    </w:p>
    <w:p w14:paraId="223533F5" w14:textId="77777777" w:rsidR="00734435" w:rsidRDefault="00734435" w:rsidP="00734435">
      <w:pPr>
        <w:rPr>
          <w:rFonts w:ascii="Helvetica" w:eastAsia="Times New Roman" w:hAnsi="Helvetica" w:cs="Times New Roman"/>
          <w:sz w:val="30"/>
          <w:szCs w:val="30"/>
        </w:rPr>
      </w:pPr>
      <w:r>
        <w:rPr>
          <w:rFonts w:asciiTheme="majorHAnsi" w:hAnsiTheme="majorHAnsi"/>
        </w:rPr>
        <w:t xml:space="preserve">On Episode 107, </w:t>
      </w:r>
      <w:r>
        <w:rPr>
          <w:rFonts w:asciiTheme="majorHAnsi" w:eastAsia="Times New Roman" w:hAnsiTheme="majorHAnsi"/>
        </w:rPr>
        <w:t xml:space="preserve">I’m joined by </w:t>
      </w:r>
      <w:r>
        <w:rPr>
          <w:rFonts w:asciiTheme="majorHAnsi" w:eastAsia="Times New Roman" w:hAnsiTheme="majorHAnsi"/>
          <w:color w:val="000000"/>
        </w:rPr>
        <w:t>Dr.</w:t>
      </w:r>
      <w:r>
        <w:rPr>
          <w:rFonts w:asciiTheme="majorHAnsi" w:eastAsia="Times New Roman" w:hAnsiTheme="majorHAnsi"/>
        </w:rPr>
        <w:t xml:space="preserve"> Jacob Hamblin,</w:t>
      </w:r>
      <w:r>
        <w:rPr>
          <w:rStyle w:val="apple-converted-space"/>
          <w:rFonts w:eastAsia="Times New Roman"/>
          <w:color w:val="000000"/>
        </w:rPr>
        <w:t> </w:t>
      </w:r>
      <w:r>
        <w:rPr>
          <w:rFonts w:asciiTheme="majorHAnsi" w:eastAsia="Times New Roman" w:hAnsiTheme="majorHAnsi" w:cstheme="majorHAnsi"/>
          <w:color w:val="000000"/>
        </w:rPr>
        <w:t xml:space="preserve">Professor of History at </w:t>
      </w:r>
      <w:r>
        <w:rPr>
          <w:rFonts w:asciiTheme="majorHAnsi" w:eastAsia="Times New Roman" w:hAnsiTheme="majorHAnsi"/>
        </w:rPr>
        <w:t>Oregon State University</w:t>
      </w:r>
      <w:r>
        <w:rPr>
          <w:rFonts w:asciiTheme="majorHAnsi" w:eastAsia="Times New Roman" w:hAnsiTheme="majorHAnsi"/>
          <w:color w:val="000000"/>
        </w:rPr>
        <w:t>.</w:t>
      </w:r>
      <w:r>
        <w:rPr>
          <w:rFonts w:asciiTheme="majorHAnsi" w:hAnsiTheme="majorHAnsi"/>
        </w:rPr>
        <w:t xml:space="preserve"> In this episode, Jake discusses his work with the Downwinders Project. </w:t>
      </w:r>
      <w:r>
        <w:rPr>
          <w:rFonts w:asciiTheme="majorHAnsi" w:eastAsia="Times New Roman" w:hAnsiTheme="majorHAnsi"/>
        </w:rPr>
        <w:t>Here’s a short clip:</w:t>
      </w:r>
    </w:p>
    <w:p w14:paraId="49CBD9A9" w14:textId="5ED90EEB" w:rsidR="00734435" w:rsidRDefault="00B2151A" w:rsidP="00734435">
      <w:pPr>
        <w:widowControl w:val="0"/>
        <w:autoSpaceDE w:val="0"/>
        <w:autoSpaceDN w:val="0"/>
        <w:adjustRightInd w:val="0"/>
        <w:rPr>
          <w:rFonts w:asciiTheme="majorHAnsi" w:eastAsiaTheme="minorEastAsia" w:hAnsiTheme="majorHAnsi"/>
        </w:rPr>
      </w:pPr>
      <w:r w:rsidRPr="00DF558B">
        <w:rPr>
          <w:rFonts w:asciiTheme="majorHAnsi" w:eastAsiaTheme="minorEastAsia" w:hAnsiTheme="majorHAnsi"/>
          <w:b/>
        </w:rPr>
        <w:t>JB:</w:t>
      </w:r>
      <w:r w:rsidR="004A590C">
        <w:rPr>
          <w:rFonts w:asciiTheme="majorHAnsi" w:eastAsiaTheme="minorEastAsia" w:hAnsiTheme="majorHAnsi"/>
        </w:rPr>
        <w:t xml:space="preserve"> The Downwinders case was once, </w:t>
      </w:r>
      <w:r>
        <w:rPr>
          <w:rFonts w:asciiTheme="majorHAnsi" w:eastAsiaTheme="minorEastAsia" w:hAnsiTheme="majorHAnsi"/>
        </w:rPr>
        <w:t>the U.S. Gover</w:t>
      </w:r>
      <w:r w:rsidR="004A590C">
        <w:rPr>
          <w:rFonts w:asciiTheme="majorHAnsi" w:eastAsiaTheme="minorEastAsia" w:hAnsiTheme="majorHAnsi"/>
        </w:rPr>
        <w:t>nment revealed this information, but there had been these releases of radioactive material into the natural environment, and that there was a pathway of concentration to some of these materials into your body, specifically into, like, the thyroid. Once they released that, they got sued.</w:t>
      </w:r>
    </w:p>
    <w:p w14:paraId="4D6D8AE7" w14:textId="6B7CB036" w:rsidR="00734435" w:rsidRPr="00734435" w:rsidRDefault="00DF558B" w:rsidP="00734435">
      <w:pPr>
        <w:rPr>
          <w:rFonts w:ascii="Helvetica" w:eastAsia="Times New Roman" w:hAnsi="Helvetica"/>
          <w:sz w:val="30"/>
          <w:szCs w:val="30"/>
        </w:rPr>
      </w:pPr>
      <w:r w:rsidRPr="00DF558B">
        <w:rPr>
          <w:rFonts w:asciiTheme="majorHAnsi" w:hAnsiTheme="majorHAnsi"/>
          <w:b/>
        </w:rPr>
        <w:t xml:space="preserve">KL: </w:t>
      </w:r>
      <w:r w:rsidR="00734435">
        <w:rPr>
          <w:rFonts w:asciiTheme="majorHAnsi" w:hAnsiTheme="majorHAnsi"/>
        </w:rPr>
        <w:t xml:space="preserve">On Episode 108, </w:t>
      </w:r>
      <w:r w:rsidR="00734435">
        <w:rPr>
          <w:rFonts w:asciiTheme="majorHAnsi" w:eastAsia="Times New Roman" w:hAnsiTheme="majorHAnsi"/>
        </w:rPr>
        <w:t>join me to celebrate Research in Action’s 2-year anniversary. Tune in to hear some metrics from the show, responses to our listener survey, and what I’ve learned over two years of interviewing dozens of researchers from across disciplines.</w:t>
      </w:r>
    </w:p>
    <w:p w14:paraId="7E76976E" w14:textId="0EF8E071" w:rsidR="00734435" w:rsidRDefault="00734435" w:rsidP="00734435">
      <w:pPr>
        <w:rPr>
          <w:rFonts w:asciiTheme="majorHAnsi" w:eastAsia="Times New Roman" w:hAnsiTheme="majorHAnsi" w:cs="Calibri"/>
          <w:color w:val="000000"/>
        </w:rPr>
      </w:pPr>
      <w:r w:rsidRPr="004A590C">
        <w:rPr>
          <w:rFonts w:asciiTheme="majorHAnsi" w:eastAsia="Times New Roman" w:hAnsiTheme="majorHAnsi" w:cs="Calibri"/>
          <w:color w:val="000000"/>
        </w:rPr>
        <w:t>On Episode 109 our guest host Dr. Mary Ellen Dello Stritto talks with Patrick Aldrich, a statistician from The Research Institute at Western Oregon University. On this episode</w:t>
      </w:r>
      <w:r w:rsidR="004A590C">
        <w:rPr>
          <w:rFonts w:asciiTheme="majorHAnsi" w:eastAsia="Times New Roman" w:hAnsiTheme="majorHAnsi" w:cs="Calibri"/>
          <w:color w:val="000000"/>
        </w:rPr>
        <w:t>,</w:t>
      </w:r>
      <w:r w:rsidRPr="004A590C">
        <w:rPr>
          <w:rFonts w:asciiTheme="majorHAnsi" w:eastAsia="Times New Roman" w:hAnsiTheme="majorHAnsi" w:cs="Calibri"/>
          <w:color w:val="000000"/>
        </w:rPr>
        <w:t xml:space="preserve"> Patrick discusses the differences between parametric and non-parametric statistical tests. Here’s a short clip:</w:t>
      </w:r>
    </w:p>
    <w:p w14:paraId="6348F5F9" w14:textId="1B6AC7F0" w:rsidR="00734435" w:rsidRPr="004A590C" w:rsidRDefault="001D78BC" w:rsidP="004A590C">
      <w:pPr>
        <w:rPr>
          <w:rFonts w:asciiTheme="majorHAnsi" w:eastAsia="Times New Roman" w:hAnsiTheme="majorHAnsi"/>
        </w:rPr>
      </w:pPr>
      <w:r w:rsidRPr="001D78BC">
        <w:rPr>
          <w:rFonts w:asciiTheme="majorHAnsi" w:eastAsia="Times New Roman" w:hAnsiTheme="majorHAnsi" w:cs="Calibri"/>
          <w:b/>
          <w:color w:val="000000"/>
        </w:rPr>
        <w:t>PA:</w:t>
      </w:r>
      <w:r>
        <w:rPr>
          <w:rFonts w:asciiTheme="majorHAnsi" w:eastAsia="Times New Roman" w:hAnsiTheme="majorHAnsi" w:cs="Calibri"/>
          <w:color w:val="000000"/>
        </w:rPr>
        <w:t xml:space="preserve"> </w:t>
      </w:r>
      <w:r w:rsidR="004A590C">
        <w:rPr>
          <w:rFonts w:asciiTheme="majorHAnsi" w:eastAsia="Times New Roman" w:hAnsiTheme="majorHAnsi" w:cs="Calibri"/>
          <w:color w:val="000000"/>
        </w:rPr>
        <w:t>And usually, so the majority of tests that most people learn, in like their into stats courses and things like that, are parametric tests. So these are T-tests: you’re ANOVA, you’re regressions, and they’re all based around analyzing the differences between means. And so non-parametric tests, and a lot of the ones, let’s say are the analogs for, say, like a T-test, which is looking at two samples, is instead of looking at the means, is looking at the difference between the medians. And the reason why you look at that is because, again, the median itself is quite robust to any outliers or anything like that. And so, if you have data that’s relatively small sample size and shows skew, these methods are much better at analyzing the differences between the two samples than a parametric test would be.</w:t>
      </w:r>
    </w:p>
    <w:p w14:paraId="0CD8FBB6" w14:textId="7A67B60B" w:rsidR="00734435" w:rsidRDefault="005B5CBF" w:rsidP="00734435">
      <w:pPr>
        <w:widowControl w:val="0"/>
        <w:autoSpaceDE w:val="0"/>
        <w:autoSpaceDN w:val="0"/>
        <w:adjustRightInd w:val="0"/>
        <w:rPr>
          <w:rFonts w:asciiTheme="majorHAnsi" w:hAnsiTheme="majorHAnsi"/>
        </w:rPr>
      </w:pPr>
      <w:r w:rsidRPr="005B5CBF">
        <w:rPr>
          <w:rFonts w:asciiTheme="majorHAnsi" w:hAnsiTheme="majorHAnsi"/>
          <w:b/>
        </w:rPr>
        <w:t xml:space="preserve">KL: </w:t>
      </w:r>
      <w:r w:rsidR="00734435">
        <w:rPr>
          <w:rFonts w:asciiTheme="majorHAnsi" w:hAnsiTheme="majorHAnsi"/>
        </w:rPr>
        <w:t>Thanks for checking out this month’s preview clips and for helping us celebrate our 2-year anniversary</w:t>
      </w:r>
      <w:r w:rsidR="004A590C">
        <w:rPr>
          <w:rFonts w:asciiTheme="majorHAnsi" w:hAnsiTheme="majorHAnsi"/>
        </w:rPr>
        <w:t xml:space="preserve"> by filling out our quick listener survey</w:t>
      </w:r>
      <w:r w:rsidR="00734435">
        <w:rPr>
          <w:rFonts w:asciiTheme="majorHAnsi" w:hAnsiTheme="majorHAnsi"/>
        </w:rPr>
        <w:t xml:space="preserve">! </w:t>
      </w:r>
    </w:p>
    <w:p w14:paraId="7B3D3EC5" w14:textId="77777777" w:rsidR="00734435" w:rsidRDefault="00734435" w:rsidP="00734435">
      <w:pPr>
        <w:widowControl w:val="0"/>
        <w:autoSpaceDE w:val="0"/>
        <w:autoSpaceDN w:val="0"/>
        <w:adjustRightInd w:val="0"/>
        <w:rPr>
          <w:rFonts w:asciiTheme="majorHAnsi" w:hAnsiTheme="majorHAnsi"/>
        </w:rPr>
      </w:pPr>
      <w:r>
        <w:rPr>
          <w:rFonts w:asciiTheme="majorHAnsi" w:hAnsiTheme="majorHAnsi"/>
        </w:rPr>
        <w:t xml:space="preserve"> </w:t>
      </w:r>
      <w:r>
        <w:rPr>
          <w:rFonts w:asciiTheme="majorHAnsi" w:eastAsia="Times New Roman" w:hAnsiTheme="majorHAnsi"/>
        </w:rPr>
        <w:t>I’m Katie Linder – thanks so much for listening.</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lastRenderedPageBreak/>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B5BDD"/>
    <w:rsid w:val="000D5352"/>
    <w:rsid w:val="000E76E9"/>
    <w:rsid w:val="001465C4"/>
    <w:rsid w:val="00185BE2"/>
    <w:rsid w:val="00197E2C"/>
    <w:rsid w:val="001B6DFD"/>
    <w:rsid w:val="001D78BC"/>
    <w:rsid w:val="001E4E49"/>
    <w:rsid w:val="00220367"/>
    <w:rsid w:val="0022202B"/>
    <w:rsid w:val="00242926"/>
    <w:rsid w:val="00272490"/>
    <w:rsid w:val="00281F31"/>
    <w:rsid w:val="002844DB"/>
    <w:rsid w:val="002C4AA9"/>
    <w:rsid w:val="00301F5C"/>
    <w:rsid w:val="00324910"/>
    <w:rsid w:val="00364551"/>
    <w:rsid w:val="003667F7"/>
    <w:rsid w:val="003F54D0"/>
    <w:rsid w:val="0044002D"/>
    <w:rsid w:val="00455A81"/>
    <w:rsid w:val="00470B20"/>
    <w:rsid w:val="00487CE7"/>
    <w:rsid w:val="00490B2F"/>
    <w:rsid w:val="00496C2E"/>
    <w:rsid w:val="004A590C"/>
    <w:rsid w:val="004C07F8"/>
    <w:rsid w:val="004D29DB"/>
    <w:rsid w:val="004F1F30"/>
    <w:rsid w:val="00504967"/>
    <w:rsid w:val="00505F8A"/>
    <w:rsid w:val="00587DD6"/>
    <w:rsid w:val="00597951"/>
    <w:rsid w:val="005B5CBF"/>
    <w:rsid w:val="005F098A"/>
    <w:rsid w:val="006007E4"/>
    <w:rsid w:val="00606BE3"/>
    <w:rsid w:val="00626179"/>
    <w:rsid w:val="00644A7B"/>
    <w:rsid w:val="006E5586"/>
    <w:rsid w:val="006F34CA"/>
    <w:rsid w:val="006F4FE0"/>
    <w:rsid w:val="007000EA"/>
    <w:rsid w:val="007240BA"/>
    <w:rsid w:val="00734435"/>
    <w:rsid w:val="007B3A92"/>
    <w:rsid w:val="007D05A3"/>
    <w:rsid w:val="007E04CA"/>
    <w:rsid w:val="00840B64"/>
    <w:rsid w:val="00860973"/>
    <w:rsid w:val="008610A9"/>
    <w:rsid w:val="008C57FC"/>
    <w:rsid w:val="0098196A"/>
    <w:rsid w:val="009821B0"/>
    <w:rsid w:val="009A152C"/>
    <w:rsid w:val="009C18C4"/>
    <w:rsid w:val="009D3321"/>
    <w:rsid w:val="00A252C5"/>
    <w:rsid w:val="00A2711A"/>
    <w:rsid w:val="00A2768D"/>
    <w:rsid w:val="00A47AD1"/>
    <w:rsid w:val="00AA2DEC"/>
    <w:rsid w:val="00AE0BEB"/>
    <w:rsid w:val="00B10DD9"/>
    <w:rsid w:val="00B2151A"/>
    <w:rsid w:val="00B2218C"/>
    <w:rsid w:val="00B37A4F"/>
    <w:rsid w:val="00B51B37"/>
    <w:rsid w:val="00B903A0"/>
    <w:rsid w:val="00BF59DF"/>
    <w:rsid w:val="00C9713E"/>
    <w:rsid w:val="00CA77B4"/>
    <w:rsid w:val="00CF0AB4"/>
    <w:rsid w:val="00D16657"/>
    <w:rsid w:val="00D35214"/>
    <w:rsid w:val="00D864D6"/>
    <w:rsid w:val="00D9027C"/>
    <w:rsid w:val="00DA044D"/>
    <w:rsid w:val="00DD4AA9"/>
    <w:rsid w:val="00DF558B"/>
    <w:rsid w:val="00E25132"/>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2018-04-02T18:43:00Z</dcterms:created>
  <dcterms:modified xsi:type="dcterms:W3CDTF">2018-04-02T18:43:00Z</dcterms:modified>
</cp:coreProperties>
</file>