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A9E0D29" w:rsidR="00281F31" w:rsidRDefault="00DC4D51" w:rsidP="009D3321">
      <w:pPr>
        <w:pStyle w:val="Title"/>
      </w:pPr>
      <w:r>
        <w:t>April</w:t>
      </w:r>
      <w:r w:rsidR="00DA6A59">
        <w:t xml:space="preserve"> 2019</w:t>
      </w:r>
      <w:r w:rsidR="00D864D6">
        <w:t xml:space="preserve"> Preview Clips</w:t>
      </w:r>
    </w:p>
    <w:p w14:paraId="7E01E54F" w14:textId="77777777" w:rsidR="00754360"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p>
    <w:p w14:paraId="7AABFAC4" w14:textId="7043856F" w:rsidR="00754360" w:rsidRDefault="00DC4D51" w:rsidP="00754360">
      <w:pPr>
        <w:pStyle w:val="Heading1"/>
        <w:spacing w:before="0" w:line="240" w:lineRule="auto"/>
        <w:rPr>
          <w:b w:val="0"/>
          <w:color w:val="auto"/>
          <w:sz w:val="22"/>
          <w:szCs w:val="22"/>
        </w:rPr>
      </w:pPr>
      <w:r>
        <w:rPr>
          <w:color w:val="auto"/>
          <w:sz w:val="22"/>
          <w:szCs w:val="22"/>
        </w:rPr>
        <w:t>MJC</w:t>
      </w:r>
      <w:r w:rsidR="00754360" w:rsidRPr="00754360">
        <w:rPr>
          <w:color w:val="auto"/>
          <w:sz w:val="22"/>
          <w:szCs w:val="22"/>
        </w:rPr>
        <w:t>:</w:t>
      </w:r>
      <w:r w:rsidR="00754360">
        <w:rPr>
          <w:b w:val="0"/>
          <w:color w:val="auto"/>
          <w:sz w:val="22"/>
          <w:szCs w:val="22"/>
        </w:rPr>
        <w:t xml:space="preserve"> </w:t>
      </w:r>
      <w:r>
        <w:rPr>
          <w:b w:val="0"/>
          <w:color w:val="auto"/>
          <w:sz w:val="22"/>
          <w:szCs w:val="22"/>
        </w:rPr>
        <w:t>Mary Jane Curry</w:t>
      </w:r>
    </w:p>
    <w:p w14:paraId="679C6017" w14:textId="1BCDBB91" w:rsidR="009D3321" w:rsidRPr="009C7967" w:rsidRDefault="00B67C1B" w:rsidP="00DC4D51">
      <w:pPr>
        <w:pStyle w:val="Heading1"/>
        <w:spacing w:before="0" w:line="240" w:lineRule="auto"/>
        <w:rPr>
          <w:color w:val="auto"/>
          <w:sz w:val="22"/>
          <w:szCs w:val="22"/>
        </w:rPr>
      </w:pPr>
      <w:r>
        <w:rPr>
          <w:color w:val="auto"/>
          <w:sz w:val="22"/>
          <w:szCs w:val="22"/>
        </w:rPr>
        <w:t>K</w:t>
      </w:r>
      <w:r w:rsidR="00DC4D51">
        <w:rPr>
          <w:color w:val="auto"/>
          <w:sz w:val="22"/>
          <w:szCs w:val="22"/>
        </w:rPr>
        <w:t>R</w:t>
      </w:r>
      <w:r w:rsidR="00754360" w:rsidRPr="00754360">
        <w:rPr>
          <w:color w:val="auto"/>
          <w:sz w:val="22"/>
          <w:szCs w:val="22"/>
        </w:rPr>
        <w:t>:</w:t>
      </w:r>
      <w:r w:rsidR="00754360">
        <w:rPr>
          <w:b w:val="0"/>
          <w:color w:val="auto"/>
          <w:sz w:val="22"/>
          <w:szCs w:val="22"/>
        </w:rPr>
        <w:t xml:space="preserve"> </w:t>
      </w:r>
      <w:r w:rsidR="00DC4D51">
        <w:rPr>
          <w:b w:val="0"/>
          <w:color w:val="auto"/>
          <w:sz w:val="22"/>
          <w:szCs w:val="22"/>
        </w:rPr>
        <w:t>Kevin Rose</w:t>
      </w:r>
      <w:r w:rsidR="0098196A" w:rsidRPr="009C7967">
        <w:rPr>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48F576F5" w14:textId="152E4B42" w:rsidR="00DC4D51" w:rsidRPr="00605BCE" w:rsidRDefault="00242926" w:rsidP="00DC4D51">
      <w:pPr>
        <w:rPr>
          <w:rFonts w:asciiTheme="majorHAnsi" w:hAnsiTheme="majorHAnsi" w:cstheme="majorHAnsi"/>
        </w:rPr>
      </w:pPr>
      <w:r w:rsidRPr="009C18C4">
        <w:rPr>
          <w:rFonts w:asciiTheme="majorHAnsi" w:hAnsiTheme="majorHAnsi"/>
          <w:b/>
        </w:rPr>
        <w:t>KL</w:t>
      </w:r>
      <w:r w:rsidRPr="009C18C4">
        <w:rPr>
          <w:rFonts w:asciiTheme="majorHAnsi" w:hAnsiTheme="majorHAnsi"/>
        </w:rPr>
        <w:t xml:space="preserve">: </w:t>
      </w:r>
      <w:r w:rsidR="00DC4D51" w:rsidRPr="00605BCE">
        <w:rPr>
          <w:rFonts w:asciiTheme="majorHAnsi" w:hAnsiTheme="majorHAnsi" w:cstheme="majorHAnsi"/>
        </w:rPr>
        <w:t>Hey there, RIA listeners! This month we have several new interesting episodes to share with you.</w:t>
      </w:r>
    </w:p>
    <w:p w14:paraId="0BE17D62" w14:textId="77777777" w:rsidR="00DC4D51" w:rsidRPr="00FE2766" w:rsidRDefault="00DC4D51" w:rsidP="00DC4D51">
      <w:pPr>
        <w:rPr>
          <w:rFonts w:asciiTheme="majorHAnsi" w:hAnsiTheme="majorHAnsi" w:cstheme="majorHAnsi"/>
        </w:rPr>
      </w:pPr>
      <w:r w:rsidRPr="00605BCE">
        <w:rPr>
          <w:rFonts w:asciiTheme="majorHAnsi" w:hAnsiTheme="majorHAnsi" w:cstheme="majorHAnsi"/>
        </w:rPr>
        <w:t xml:space="preserve">On </w:t>
      </w:r>
      <w:r w:rsidRPr="00FE2766">
        <w:rPr>
          <w:rFonts w:asciiTheme="majorHAnsi" w:hAnsiTheme="majorHAnsi" w:cstheme="majorHAnsi"/>
        </w:rPr>
        <w:t xml:space="preserve">Episode 152, I’m joined by Dr. Mary Jane Curry, </w:t>
      </w:r>
      <w:r w:rsidRPr="00FE2766">
        <w:rPr>
          <w:rFonts w:asciiTheme="majorHAnsi" w:hAnsiTheme="majorHAnsi" w:cstheme="majorHAnsi"/>
          <w:color w:val="000000"/>
        </w:rPr>
        <w:t>an associate professor in the Department of Teaching and Curriculum at the Warner Graduate School of Education</w:t>
      </w:r>
      <w:r>
        <w:rPr>
          <w:rFonts w:asciiTheme="majorHAnsi" w:hAnsiTheme="majorHAnsi" w:cstheme="majorHAnsi"/>
          <w:color w:val="000000"/>
        </w:rPr>
        <w:t xml:space="preserve"> at the</w:t>
      </w:r>
      <w:r w:rsidRPr="00FE2766">
        <w:rPr>
          <w:rFonts w:asciiTheme="majorHAnsi" w:hAnsiTheme="majorHAnsi" w:cstheme="majorHAnsi"/>
          <w:color w:val="000000"/>
        </w:rPr>
        <w:t xml:space="preserve"> University of Rochester</w:t>
      </w:r>
      <w:r w:rsidRPr="00FE2766">
        <w:rPr>
          <w:rFonts w:asciiTheme="majorHAnsi" w:hAnsiTheme="majorHAnsi" w:cstheme="majorHAnsi"/>
        </w:rPr>
        <w:t xml:space="preserve">. In this episode, </w:t>
      </w:r>
      <w:r>
        <w:rPr>
          <w:rFonts w:asciiTheme="majorHAnsi" w:hAnsiTheme="majorHAnsi" w:cstheme="majorHAnsi"/>
        </w:rPr>
        <w:t>MJ</w:t>
      </w:r>
      <w:r w:rsidRPr="00FE2766">
        <w:rPr>
          <w:rFonts w:asciiTheme="majorHAnsi" w:hAnsiTheme="majorHAnsi" w:cstheme="majorHAnsi"/>
        </w:rPr>
        <w:t xml:space="preserve"> shares about her research</w:t>
      </w:r>
      <w:r w:rsidRPr="00FE2766">
        <w:rPr>
          <w:rFonts w:asciiTheme="majorHAnsi" w:hAnsiTheme="majorHAnsi" w:cstheme="majorHAnsi"/>
          <w:sz w:val="21"/>
        </w:rPr>
        <w:t xml:space="preserve"> </w:t>
      </w:r>
      <w:r w:rsidRPr="00605BCE">
        <w:rPr>
          <w:rFonts w:asciiTheme="majorHAnsi" w:hAnsiTheme="majorHAnsi" w:cstheme="majorHAnsi"/>
        </w:rPr>
        <w:t xml:space="preserve">on </w:t>
      </w:r>
      <w:r>
        <w:rPr>
          <w:rFonts w:asciiTheme="majorHAnsi" w:hAnsiTheme="majorHAnsi" w:cstheme="majorHAnsi"/>
        </w:rPr>
        <w:t>multilingual scholars</w:t>
      </w:r>
      <w:r w:rsidRPr="00605BCE">
        <w:rPr>
          <w:rFonts w:asciiTheme="majorHAnsi" w:hAnsiTheme="majorHAnsi" w:cstheme="majorHAnsi"/>
        </w:rPr>
        <w:t>. Here’s a short clip:</w:t>
      </w:r>
    </w:p>
    <w:p w14:paraId="05680398" w14:textId="1F78480E" w:rsidR="00704C6D" w:rsidRPr="0086071F" w:rsidRDefault="00DC4D51" w:rsidP="00DC4D51">
      <w:pPr>
        <w:rPr>
          <w:rFonts w:asciiTheme="majorHAnsi" w:hAnsiTheme="majorHAnsi"/>
        </w:rPr>
      </w:pPr>
      <w:r>
        <w:rPr>
          <w:rFonts w:asciiTheme="majorHAnsi" w:hAnsiTheme="majorHAnsi"/>
          <w:b/>
        </w:rPr>
        <w:t>MJC</w:t>
      </w:r>
      <w:r w:rsidR="00704C6D" w:rsidRPr="00704C6D">
        <w:rPr>
          <w:rFonts w:asciiTheme="majorHAnsi" w:hAnsiTheme="majorHAnsi"/>
          <w:b/>
        </w:rPr>
        <w:t>:</w:t>
      </w:r>
      <w:r w:rsidR="00704C6D">
        <w:rPr>
          <w:rFonts w:asciiTheme="majorHAnsi" w:hAnsiTheme="majorHAnsi"/>
          <w:b/>
        </w:rPr>
        <w:t xml:space="preserve"> </w:t>
      </w:r>
      <w:r w:rsidR="0086071F">
        <w:rPr>
          <w:rFonts w:asciiTheme="majorHAnsi" w:hAnsiTheme="majorHAnsi"/>
        </w:rPr>
        <w:t>Over time, we developed what we call a longitudinal text ethnographic project to look at scholars—multilingual scholars—writing for publication. And we, we ended up with about 50 scholars in four countries participating over this time. Not all of them have stayed with us or vice versa. So, it’s turned into an enormous project.</w:t>
      </w:r>
    </w:p>
    <w:p w14:paraId="02C1EA88" w14:textId="6E33525C" w:rsidR="00DC4D51" w:rsidRDefault="00427337" w:rsidP="00DC4D51">
      <w:pPr>
        <w:rPr>
          <w:rFonts w:asciiTheme="majorHAnsi" w:hAnsiTheme="majorHAnsi" w:cstheme="majorHAnsi"/>
        </w:rPr>
      </w:pPr>
      <w:r w:rsidRPr="00427337">
        <w:rPr>
          <w:rFonts w:asciiTheme="majorHAnsi" w:hAnsiTheme="majorHAnsi"/>
          <w:b/>
        </w:rPr>
        <w:t>KL:</w:t>
      </w:r>
      <w:r>
        <w:rPr>
          <w:rFonts w:asciiTheme="majorHAnsi" w:hAnsiTheme="majorHAnsi"/>
        </w:rPr>
        <w:t xml:space="preserve"> </w:t>
      </w:r>
      <w:r w:rsidR="00DC4D51" w:rsidRPr="00605BCE">
        <w:rPr>
          <w:rFonts w:asciiTheme="majorHAnsi" w:hAnsiTheme="majorHAnsi" w:cstheme="majorHAnsi"/>
        </w:rPr>
        <w:t>On Episode 1</w:t>
      </w:r>
      <w:r w:rsidR="00DC4D51">
        <w:rPr>
          <w:rFonts w:asciiTheme="majorHAnsi" w:hAnsiTheme="majorHAnsi" w:cstheme="majorHAnsi"/>
        </w:rPr>
        <w:t>53</w:t>
      </w:r>
      <w:r w:rsidR="00DC4D51" w:rsidRPr="00605BCE">
        <w:rPr>
          <w:rFonts w:asciiTheme="majorHAnsi" w:hAnsiTheme="majorHAnsi" w:cstheme="majorHAnsi"/>
        </w:rPr>
        <w:t>,</w:t>
      </w:r>
      <w:r w:rsidR="00DC4D51">
        <w:rPr>
          <w:rFonts w:asciiTheme="majorHAnsi" w:hAnsiTheme="majorHAnsi" w:cstheme="majorHAnsi"/>
        </w:rPr>
        <w:t xml:space="preserve"> 154 and 155, I’m offering something special in celebration of the podcast’s three-year anniversary. </w:t>
      </w:r>
      <w:r w:rsidR="00DC4D51" w:rsidRPr="00605BCE">
        <w:rPr>
          <w:rFonts w:asciiTheme="majorHAnsi" w:hAnsiTheme="majorHAnsi" w:cstheme="majorHAnsi"/>
        </w:rPr>
        <w:t xml:space="preserve"> </w:t>
      </w:r>
      <w:r w:rsidR="00DC4D51">
        <w:rPr>
          <w:rFonts w:asciiTheme="majorHAnsi" w:hAnsiTheme="majorHAnsi" w:cstheme="majorHAnsi"/>
        </w:rPr>
        <w:t>Recently, I reached out to our past guests to ask them about the research lesson they’ve learned in the past year that they think would be helpful for other researchers. We had an amazing response. In these three episodes, we offer clips from over 25 past guests. I hope you enjoy learning from the lessons they’ve learned in their research lives.</w:t>
      </w:r>
    </w:p>
    <w:p w14:paraId="644F269D" w14:textId="77777777" w:rsidR="00DC4D51" w:rsidRPr="00FE2766" w:rsidRDefault="00DC4D51" w:rsidP="00DC4D51">
      <w:pPr>
        <w:rPr>
          <w:rFonts w:asciiTheme="majorHAnsi" w:hAnsiTheme="majorHAnsi" w:cstheme="majorHAnsi"/>
        </w:rPr>
      </w:pPr>
      <w:r w:rsidRPr="00FE2766">
        <w:rPr>
          <w:rFonts w:asciiTheme="majorHAnsi" w:hAnsiTheme="majorHAnsi" w:cstheme="majorHAnsi"/>
        </w:rPr>
        <w:t xml:space="preserve">On Episode 156, I’m joined by </w:t>
      </w:r>
      <w:r w:rsidRPr="00FE2766">
        <w:rPr>
          <w:rFonts w:asciiTheme="majorHAnsi" w:hAnsiTheme="majorHAnsi" w:cstheme="majorHAnsi"/>
          <w:color w:val="000000" w:themeColor="text1"/>
        </w:rPr>
        <w:t xml:space="preserve">Dr. </w:t>
      </w:r>
      <w:r w:rsidRPr="00FE2766">
        <w:rPr>
          <w:rFonts w:asciiTheme="majorHAnsi" w:hAnsiTheme="majorHAnsi" w:cstheme="majorHAnsi"/>
        </w:rPr>
        <w:t>Kevin Rose</w:t>
      </w:r>
      <w:r w:rsidRPr="00FE2766">
        <w:rPr>
          <w:rFonts w:asciiTheme="majorHAnsi" w:hAnsiTheme="majorHAnsi" w:cstheme="majorHAnsi"/>
          <w:color w:val="000000"/>
        </w:rPr>
        <w:t>, an assistant professor of organizational leadership and learning at the University of Louisville</w:t>
      </w:r>
      <w:r w:rsidRPr="00FE2766">
        <w:rPr>
          <w:rFonts w:asciiTheme="majorHAnsi" w:hAnsiTheme="majorHAnsi" w:cstheme="majorHAnsi"/>
        </w:rPr>
        <w:t xml:space="preserve">. In this episode, </w:t>
      </w:r>
      <w:r>
        <w:rPr>
          <w:rFonts w:asciiTheme="majorHAnsi" w:hAnsiTheme="majorHAnsi" w:cstheme="majorHAnsi"/>
        </w:rPr>
        <w:t>Kevin</w:t>
      </w:r>
      <w:r w:rsidRPr="00FE2766">
        <w:rPr>
          <w:rFonts w:asciiTheme="majorHAnsi" w:hAnsiTheme="majorHAnsi" w:cstheme="majorHAnsi"/>
        </w:rPr>
        <w:t xml:space="preserve"> discusses his research </w:t>
      </w:r>
      <w:r>
        <w:rPr>
          <w:rFonts w:asciiTheme="majorHAnsi" w:hAnsiTheme="majorHAnsi" w:cstheme="majorHAnsi"/>
        </w:rPr>
        <w:t>on organizational citizenship</w:t>
      </w:r>
      <w:r w:rsidRPr="00FE2766">
        <w:rPr>
          <w:rFonts w:asciiTheme="majorHAnsi" w:hAnsiTheme="majorHAnsi" w:cstheme="majorHAnsi"/>
        </w:rPr>
        <w:t>. Here’s a short clip:</w:t>
      </w:r>
    </w:p>
    <w:p w14:paraId="3CEB476C" w14:textId="13DE6C72" w:rsidR="00704C6D" w:rsidRPr="0086071F" w:rsidRDefault="00DC4D51" w:rsidP="00DC4D51">
      <w:pPr>
        <w:rPr>
          <w:rFonts w:asciiTheme="majorHAnsi" w:hAnsiTheme="majorHAnsi"/>
        </w:rPr>
      </w:pPr>
      <w:r>
        <w:rPr>
          <w:rFonts w:asciiTheme="majorHAnsi" w:hAnsiTheme="majorHAnsi"/>
          <w:b/>
        </w:rPr>
        <w:t>KR:</w:t>
      </w:r>
      <w:r w:rsidR="0086071F">
        <w:rPr>
          <w:rFonts w:asciiTheme="majorHAnsi" w:hAnsiTheme="majorHAnsi"/>
          <w:b/>
        </w:rPr>
        <w:t xml:space="preserve"> </w:t>
      </w:r>
      <w:r w:rsidR="0086071F">
        <w:rPr>
          <w:rFonts w:asciiTheme="majorHAnsi" w:hAnsiTheme="majorHAnsi"/>
        </w:rPr>
        <w:t xml:space="preserve">The idea of organizational citizenship has been discussed in the literature for almost, maybe three or four decades now. And really, it’s kind of simple when we think about it. It’s a set of behaviors </w:t>
      </w:r>
      <w:r w:rsidR="000C2AAB">
        <w:rPr>
          <w:rFonts w:asciiTheme="majorHAnsi" w:hAnsiTheme="majorHAnsi"/>
        </w:rPr>
        <w:t xml:space="preserve">that </w:t>
      </w:r>
      <w:r w:rsidR="0086071F">
        <w:rPr>
          <w:rFonts w:asciiTheme="majorHAnsi" w:hAnsiTheme="majorHAnsi"/>
        </w:rPr>
        <w:t>we exhibit in the workplace that have, kind of, three common characteristics. The first is that these behaviors are discretionary, or what we call “extra</w:t>
      </w:r>
      <w:r w:rsidR="000C2AAB">
        <w:rPr>
          <w:rFonts w:asciiTheme="majorHAnsi" w:hAnsiTheme="majorHAnsi"/>
        </w:rPr>
        <w:t xml:space="preserve"> role,</w:t>
      </w:r>
      <w:r w:rsidR="0086071F">
        <w:rPr>
          <w:rFonts w:asciiTheme="majorHAnsi" w:hAnsiTheme="majorHAnsi"/>
        </w:rPr>
        <w:t>” so they are behaviors that are not part of our job description</w:t>
      </w:r>
      <w:r w:rsidR="000C2AAB">
        <w:rPr>
          <w:rFonts w:asciiTheme="majorHAnsi" w:hAnsiTheme="majorHAnsi"/>
        </w:rPr>
        <w:t>s</w:t>
      </w:r>
      <w:r w:rsidR="0086071F">
        <w:rPr>
          <w:rFonts w:asciiTheme="majorHAnsi" w:hAnsiTheme="majorHAnsi"/>
        </w:rPr>
        <w:t xml:space="preserve">. They are outside of what we would normally consider our jobs. They’re also positive behaviors, so things like </w:t>
      </w:r>
      <w:r w:rsidR="000C2AAB">
        <w:rPr>
          <w:rFonts w:asciiTheme="majorHAnsi" w:hAnsiTheme="majorHAnsi"/>
        </w:rPr>
        <w:t>helping</w:t>
      </w:r>
      <w:r w:rsidR="0086071F">
        <w:rPr>
          <w:rFonts w:asciiTheme="majorHAnsi" w:hAnsiTheme="majorHAnsi"/>
        </w:rPr>
        <w:t xml:space="preserve"> and assisting others. And lastly, they contribute to organizational success sort of in the aggregate. So when you take these behaviors as a whole, they are contributing in some way to a positive environment, to increased time on projects completion, to increase profit margins, that kind o</w:t>
      </w:r>
      <w:r w:rsidR="000C2AAB">
        <w:rPr>
          <w:rFonts w:asciiTheme="majorHAnsi" w:hAnsiTheme="majorHAnsi"/>
        </w:rPr>
        <w:t>f stuff</w:t>
      </w:r>
      <w:bookmarkStart w:id="0" w:name="_GoBack"/>
      <w:bookmarkEnd w:id="0"/>
      <w:r w:rsidR="0086071F">
        <w:rPr>
          <w:rFonts w:asciiTheme="majorHAnsi" w:hAnsiTheme="majorHAnsi"/>
        </w:rPr>
        <w:t>. So there’s some sort of positive affect in the overall sense.</w:t>
      </w:r>
    </w:p>
    <w:p w14:paraId="5405DD06" w14:textId="127DB4B4" w:rsidR="00DC4D51" w:rsidRPr="00605BCE" w:rsidRDefault="00311751" w:rsidP="00DC4D51">
      <w:pPr>
        <w:widowControl w:val="0"/>
        <w:autoSpaceDE w:val="0"/>
        <w:autoSpaceDN w:val="0"/>
        <w:adjustRightInd w:val="0"/>
        <w:rPr>
          <w:rFonts w:asciiTheme="majorHAnsi" w:hAnsiTheme="majorHAnsi" w:cstheme="majorHAnsi"/>
        </w:rPr>
      </w:pPr>
      <w:r w:rsidRPr="00311751">
        <w:rPr>
          <w:rFonts w:asciiTheme="majorHAnsi" w:hAnsiTheme="majorHAnsi" w:cstheme="majorHAnsi"/>
          <w:b/>
        </w:rPr>
        <w:t>KL:</w:t>
      </w:r>
      <w:r>
        <w:rPr>
          <w:rFonts w:asciiTheme="majorHAnsi" w:hAnsiTheme="majorHAnsi" w:cstheme="majorHAnsi"/>
        </w:rPr>
        <w:t xml:space="preserve"> </w:t>
      </w:r>
      <w:r w:rsidR="00DC4D51" w:rsidRPr="00605BCE">
        <w:rPr>
          <w:rFonts w:asciiTheme="majorHAnsi" w:hAnsiTheme="majorHAnsi" w:cstheme="majorHAnsi"/>
        </w:rPr>
        <w:t>Thanks for checking out this month’s preview clips!</w:t>
      </w:r>
      <w:r w:rsidR="00DC4D51">
        <w:rPr>
          <w:rFonts w:asciiTheme="majorHAnsi" w:hAnsiTheme="majorHAnsi" w:cstheme="majorHAnsi"/>
        </w:rPr>
        <w:t xml:space="preserve"> If you want to help us celebrate our three-year anniversary, consider leaving a rating or review in iTunes to help us help others to find the show.</w:t>
      </w:r>
      <w:r w:rsidR="00DC4D51" w:rsidRPr="00605BCE">
        <w:rPr>
          <w:rFonts w:asciiTheme="majorHAnsi" w:hAnsiTheme="majorHAnsi" w:cstheme="majorHAnsi"/>
        </w:rPr>
        <w:t xml:space="preserve"> </w:t>
      </w:r>
    </w:p>
    <w:p w14:paraId="7FFD07D1" w14:textId="77777777" w:rsidR="00DC4D51" w:rsidRPr="00605BCE" w:rsidRDefault="00DC4D51" w:rsidP="00DC4D51">
      <w:pPr>
        <w:widowControl w:val="0"/>
        <w:autoSpaceDE w:val="0"/>
        <w:autoSpaceDN w:val="0"/>
        <w:adjustRightInd w:val="0"/>
        <w:rPr>
          <w:rFonts w:asciiTheme="majorHAnsi" w:hAnsiTheme="majorHAnsi" w:cstheme="majorHAnsi"/>
        </w:rPr>
      </w:pPr>
      <w:r w:rsidRPr="00605BCE">
        <w:rPr>
          <w:rFonts w:asciiTheme="majorHAnsi" w:hAnsiTheme="majorHAnsi" w:cstheme="majorHAnsi"/>
        </w:rPr>
        <w:t>I’m Katie Linder – enjoy the episodes!</w:t>
      </w:r>
    </w:p>
    <w:p w14:paraId="546753DD" w14:textId="071BB92A" w:rsidR="00A47AD1" w:rsidRPr="009821B0" w:rsidRDefault="009821B0" w:rsidP="00DC4D51">
      <w:pPr>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62D44"/>
    <w:rsid w:val="00095DAB"/>
    <w:rsid w:val="000A3C51"/>
    <w:rsid w:val="000B4AE1"/>
    <w:rsid w:val="000B5BDD"/>
    <w:rsid w:val="000C2AAB"/>
    <w:rsid w:val="000D5352"/>
    <w:rsid w:val="000D59F3"/>
    <w:rsid w:val="000E76E9"/>
    <w:rsid w:val="00115DF3"/>
    <w:rsid w:val="001465C4"/>
    <w:rsid w:val="00185BE2"/>
    <w:rsid w:val="00197E2C"/>
    <w:rsid w:val="001B6DFD"/>
    <w:rsid w:val="001D78BC"/>
    <w:rsid w:val="001E4E49"/>
    <w:rsid w:val="00220367"/>
    <w:rsid w:val="0022202B"/>
    <w:rsid w:val="00240013"/>
    <w:rsid w:val="00242926"/>
    <w:rsid w:val="00261281"/>
    <w:rsid w:val="002679D2"/>
    <w:rsid w:val="00272490"/>
    <w:rsid w:val="00281F31"/>
    <w:rsid w:val="002844DB"/>
    <w:rsid w:val="00295133"/>
    <w:rsid w:val="002C4AA9"/>
    <w:rsid w:val="00301F5C"/>
    <w:rsid w:val="00311751"/>
    <w:rsid w:val="00324910"/>
    <w:rsid w:val="00364551"/>
    <w:rsid w:val="003667F7"/>
    <w:rsid w:val="003F54D0"/>
    <w:rsid w:val="003F7B01"/>
    <w:rsid w:val="00427337"/>
    <w:rsid w:val="0044002D"/>
    <w:rsid w:val="00455A81"/>
    <w:rsid w:val="00470B20"/>
    <w:rsid w:val="00487CE7"/>
    <w:rsid w:val="00490B2F"/>
    <w:rsid w:val="00496C2E"/>
    <w:rsid w:val="004A590C"/>
    <w:rsid w:val="004C07F8"/>
    <w:rsid w:val="004D1CD6"/>
    <w:rsid w:val="004D29DB"/>
    <w:rsid w:val="004E418D"/>
    <w:rsid w:val="004F1F30"/>
    <w:rsid w:val="00504967"/>
    <w:rsid w:val="00505F8A"/>
    <w:rsid w:val="00587DD6"/>
    <w:rsid w:val="00597951"/>
    <w:rsid w:val="005B5CBF"/>
    <w:rsid w:val="005B78A1"/>
    <w:rsid w:val="005F098A"/>
    <w:rsid w:val="006007E4"/>
    <w:rsid w:val="00606BE3"/>
    <w:rsid w:val="006145C6"/>
    <w:rsid w:val="00626179"/>
    <w:rsid w:val="00644A7B"/>
    <w:rsid w:val="006A527C"/>
    <w:rsid w:val="006E5586"/>
    <w:rsid w:val="006F34CA"/>
    <w:rsid w:val="006F4FE0"/>
    <w:rsid w:val="007000EA"/>
    <w:rsid w:val="00704C6D"/>
    <w:rsid w:val="007240BA"/>
    <w:rsid w:val="00734435"/>
    <w:rsid w:val="00754360"/>
    <w:rsid w:val="007B3A92"/>
    <w:rsid w:val="007D05A3"/>
    <w:rsid w:val="007E04CA"/>
    <w:rsid w:val="00832BF0"/>
    <w:rsid w:val="0086071F"/>
    <w:rsid w:val="00860973"/>
    <w:rsid w:val="008610A9"/>
    <w:rsid w:val="008C57FC"/>
    <w:rsid w:val="008D1125"/>
    <w:rsid w:val="008E60D1"/>
    <w:rsid w:val="0098196A"/>
    <w:rsid w:val="009821B0"/>
    <w:rsid w:val="009A152C"/>
    <w:rsid w:val="009C18C4"/>
    <w:rsid w:val="009C7967"/>
    <w:rsid w:val="009D3321"/>
    <w:rsid w:val="009F4303"/>
    <w:rsid w:val="00A252C5"/>
    <w:rsid w:val="00A2711A"/>
    <w:rsid w:val="00A2768D"/>
    <w:rsid w:val="00A47AD1"/>
    <w:rsid w:val="00A53494"/>
    <w:rsid w:val="00AA2DEC"/>
    <w:rsid w:val="00AA464F"/>
    <w:rsid w:val="00AE0BEB"/>
    <w:rsid w:val="00B10DD9"/>
    <w:rsid w:val="00B2151A"/>
    <w:rsid w:val="00B2218C"/>
    <w:rsid w:val="00B37A4F"/>
    <w:rsid w:val="00B51B37"/>
    <w:rsid w:val="00B560CB"/>
    <w:rsid w:val="00B67C1B"/>
    <w:rsid w:val="00B903A0"/>
    <w:rsid w:val="00BF59DF"/>
    <w:rsid w:val="00C861B1"/>
    <w:rsid w:val="00C9713E"/>
    <w:rsid w:val="00CA77B4"/>
    <w:rsid w:val="00CF0AB4"/>
    <w:rsid w:val="00D16657"/>
    <w:rsid w:val="00D35214"/>
    <w:rsid w:val="00D864D6"/>
    <w:rsid w:val="00D9027C"/>
    <w:rsid w:val="00D90B74"/>
    <w:rsid w:val="00DA044D"/>
    <w:rsid w:val="00DA6A59"/>
    <w:rsid w:val="00DC4D51"/>
    <w:rsid w:val="00DD4AA9"/>
    <w:rsid w:val="00DE2780"/>
    <w:rsid w:val="00DF558B"/>
    <w:rsid w:val="00E02ED2"/>
    <w:rsid w:val="00E16858"/>
    <w:rsid w:val="00E25132"/>
    <w:rsid w:val="00E663A0"/>
    <w:rsid w:val="00E80E1C"/>
    <w:rsid w:val="00E84C3E"/>
    <w:rsid w:val="00E92D4B"/>
    <w:rsid w:val="00EC792B"/>
    <w:rsid w:val="00EF7F75"/>
    <w:rsid w:val="00F313DF"/>
    <w:rsid w:val="00F7095E"/>
    <w:rsid w:val="00F7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 w:type="paragraph" w:styleId="NormalWeb">
    <w:name w:val="Normal (Web)"/>
    <w:basedOn w:val="Normal"/>
    <w:uiPriority w:val="99"/>
    <w:unhideWhenUsed/>
    <w:rsid w:val="00DA6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29</cp:revision>
  <dcterms:created xsi:type="dcterms:W3CDTF">2018-07-02T20:46:00Z</dcterms:created>
  <dcterms:modified xsi:type="dcterms:W3CDTF">2019-03-27T20:57:00Z</dcterms:modified>
</cp:coreProperties>
</file>