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6594F2BF" w:rsidR="00281F31" w:rsidRDefault="001E4E49" w:rsidP="009D3321">
      <w:pPr>
        <w:pStyle w:val="Title"/>
      </w:pPr>
      <w:bookmarkStart w:id="0" w:name="_GoBack"/>
      <w:bookmarkEnd w:id="0"/>
      <w:r>
        <w:t>November</w:t>
      </w:r>
      <w:r w:rsidR="004C07F8">
        <w:t xml:space="preserve"> </w:t>
      </w:r>
      <w:r w:rsidR="00D864D6">
        <w:t>201</w:t>
      </w:r>
      <w:r w:rsidR="00AE0BEB">
        <w:t>7</w:t>
      </w:r>
      <w:r w:rsidR="00D864D6">
        <w:t xml:space="preserve"> Preview Clips</w:t>
      </w:r>
    </w:p>
    <w:p w14:paraId="679C6017" w14:textId="5862E70F" w:rsidR="009D3321" w:rsidRDefault="009D3321" w:rsidP="009D3321">
      <w:pPr>
        <w:pStyle w:val="Heading1"/>
        <w:spacing w:line="240" w:lineRule="auto"/>
        <w:rPr>
          <w:b w:val="0"/>
          <w:color w:val="auto"/>
          <w:sz w:val="22"/>
          <w:szCs w:val="22"/>
        </w:rPr>
      </w:pPr>
      <w:r w:rsidRPr="00490B2F">
        <w:rPr>
          <w:color w:val="auto"/>
          <w:sz w:val="22"/>
          <w:szCs w:val="22"/>
        </w:rPr>
        <w:t>KL</w:t>
      </w:r>
      <w:r w:rsidR="0098196A">
        <w:rPr>
          <w:b w:val="0"/>
          <w:color w:val="auto"/>
          <w:sz w:val="22"/>
          <w:szCs w:val="22"/>
        </w:rPr>
        <w:t>: Katie Linder</w:t>
      </w:r>
      <w:r w:rsidR="0098196A">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1B0F01D0" w14:textId="0D959FDC" w:rsidR="00B903A0" w:rsidRPr="00860973" w:rsidRDefault="009D3321" w:rsidP="00B903A0">
      <w:pPr>
        <w:pStyle w:val="Heading1"/>
        <w:spacing w:before="0" w:line="240" w:lineRule="auto"/>
      </w:pPr>
      <w:r>
        <w:t>Segment 1:</w:t>
      </w:r>
      <w:r w:rsidR="004D29DB">
        <w:t xml:space="preserve"> </w:t>
      </w:r>
      <w:r>
        <w:rPr>
          <w:b w:val="0"/>
          <w:color w:val="auto"/>
          <w:sz w:val="22"/>
          <w:szCs w:val="22"/>
        </w:rPr>
        <w:br/>
      </w:r>
    </w:p>
    <w:p w14:paraId="0B6D8C68" w14:textId="3F2178B7" w:rsidR="009C18C4" w:rsidRPr="009C18C4" w:rsidRDefault="00242926" w:rsidP="009C18C4">
      <w:pPr>
        <w:rPr>
          <w:rFonts w:asciiTheme="majorHAnsi" w:hAnsiTheme="majorHAnsi"/>
        </w:rPr>
      </w:pPr>
      <w:r w:rsidRPr="009C18C4">
        <w:rPr>
          <w:rFonts w:asciiTheme="majorHAnsi" w:hAnsiTheme="majorHAnsi"/>
          <w:b/>
        </w:rPr>
        <w:t>KL</w:t>
      </w:r>
      <w:r w:rsidRPr="009C18C4">
        <w:rPr>
          <w:rFonts w:asciiTheme="majorHAnsi" w:hAnsiTheme="majorHAnsi"/>
        </w:rPr>
        <w:t xml:space="preserve">: </w:t>
      </w:r>
      <w:r w:rsidR="009C18C4" w:rsidRPr="009C18C4">
        <w:rPr>
          <w:rFonts w:asciiTheme="majorHAnsi" w:hAnsiTheme="majorHAnsi"/>
        </w:rPr>
        <w:t xml:space="preserve">Hey there, RIA listeners! </w:t>
      </w:r>
    </w:p>
    <w:p w14:paraId="748C66E7" w14:textId="3FB91B96" w:rsidR="009C18C4" w:rsidRPr="009C18C4" w:rsidRDefault="009C18C4" w:rsidP="009C18C4">
      <w:pPr>
        <w:rPr>
          <w:rFonts w:asciiTheme="majorHAnsi" w:hAnsiTheme="majorHAnsi"/>
        </w:rPr>
      </w:pPr>
      <w:r w:rsidRPr="009C18C4">
        <w:rPr>
          <w:rFonts w:asciiTheme="majorHAnsi" w:hAnsiTheme="majorHAnsi"/>
        </w:rPr>
        <w:t>This month we have four more exciting episodes to share with you.</w:t>
      </w:r>
    </w:p>
    <w:p w14:paraId="4954B3EA" w14:textId="3B641758" w:rsidR="009C18C4" w:rsidRPr="009C18C4" w:rsidRDefault="009C18C4" w:rsidP="009C18C4">
      <w:pPr>
        <w:rPr>
          <w:rFonts w:asciiTheme="majorHAnsi" w:eastAsia="Times New Roman" w:hAnsiTheme="majorHAnsi"/>
        </w:rPr>
      </w:pPr>
      <w:r w:rsidRPr="009C18C4">
        <w:rPr>
          <w:rFonts w:asciiTheme="majorHAnsi" w:hAnsiTheme="majorHAnsi"/>
        </w:rPr>
        <w:t xml:space="preserve">On Episode 84, I’m joined by </w:t>
      </w:r>
      <w:r w:rsidRPr="009C18C4">
        <w:rPr>
          <w:rFonts w:asciiTheme="majorHAnsi" w:hAnsiTheme="majorHAnsi"/>
          <w:color w:val="000000" w:themeColor="text1"/>
        </w:rPr>
        <w:t xml:space="preserve">Dr. </w:t>
      </w:r>
      <w:r w:rsidRPr="009C18C4">
        <w:rPr>
          <w:rFonts w:asciiTheme="majorHAnsi" w:eastAsia="Times New Roman" w:hAnsiTheme="majorHAnsi"/>
        </w:rPr>
        <w:t>Ali Black</w:t>
      </w:r>
      <w:r w:rsidRPr="009C18C4">
        <w:rPr>
          <w:rFonts w:asciiTheme="majorHAnsi" w:hAnsiTheme="majorHAnsi"/>
          <w:color w:val="000000" w:themeColor="text1"/>
        </w:rPr>
        <w:t xml:space="preserve">, </w:t>
      </w:r>
      <w:r w:rsidRPr="009C18C4">
        <w:rPr>
          <w:rFonts w:asciiTheme="majorHAnsi" w:eastAsia="Times New Roman" w:hAnsiTheme="majorHAnsi"/>
          <w:color w:val="000000"/>
        </w:rPr>
        <w:t>a Senior Lecturer in the School of Education at the University of the Sunshine Coast in Australia</w:t>
      </w:r>
      <w:r w:rsidRPr="009C18C4">
        <w:rPr>
          <w:rFonts w:asciiTheme="majorHAnsi" w:eastAsia="Times New Roman" w:hAnsiTheme="majorHAnsi"/>
        </w:rPr>
        <w:t>. On this episode, Ali discusses her experience with narrative-based research. Here’s a short clip:</w:t>
      </w:r>
    </w:p>
    <w:p w14:paraId="09E07140" w14:textId="1BF8239E" w:rsidR="009C18C4" w:rsidRPr="00377CCC" w:rsidRDefault="009C18C4" w:rsidP="009C18C4">
      <w:pPr>
        <w:rPr>
          <w:rFonts w:asciiTheme="majorHAnsi" w:eastAsia="Times New Roman" w:hAnsiTheme="majorHAnsi"/>
        </w:rPr>
      </w:pPr>
      <w:r w:rsidRPr="009C18C4">
        <w:rPr>
          <w:rFonts w:asciiTheme="majorHAnsi" w:eastAsia="Times New Roman" w:hAnsiTheme="majorHAnsi"/>
          <w:b/>
        </w:rPr>
        <w:t xml:space="preserve">AB: </w:t>
      </w:r>
      <w:r w:rsidR="00377CCC">
        <w:rPr>
          <w:rFonts w:asciiTheme="majorHAnsi" w:eastAsia="Times New Roman" w:hAnsiTheme="majorHAnsi"/>
        </w:rPr>
        <w:t xml:space="preserve">Okay well for me at </w:t>
      </w:r>
      <w:r w:rsidR="00367817">
        <w:rPr>
          <w:rFonts w:asciiTheme="majorHAnsi" w:eastAsia="Times New Roman" w:hAnsiTheme="majorHAnsi"/>
        </w:rPr>
        <w:t>its</w:t>
      </w:r>
      <w:r w:rsidR="00377CCC">
        <w:rPr>
          <w:rFonts w:asciiTheme="majorHAnsi" w:eastAsia="Times New Roman" w:hAnsiTheme="majorHAnsi"/>
        </w:rPr>
        <w:t xml:space="preserve"> founding level, it’s about understanding our lives and other people’s lives through story. And so uh, it’s evaluating – I guess of out lived experiences and stories of experience, and I guess, I mean from the beginning of time you can see that understanding and communication of ideas being communicated through story. And a lot of the indigenous cultures are all stories and artistic stories – the way we communicate our ways of knowing and our ways of being. So if you’re interested in narrative research you tend to really value human dimensions and human understanding.</w:t>
      </w:r>
    </w:p>
    <w:p w14:paraId="039EF299" w14:textId="0BBBAB44" w:rsidR="009C18C4" w:rsidRPr="009C18C4" w:rsidRDefault="009C18C4" w:rsidP="009C18C4">
      <w:pPr>
        <w:widowControl w:val="0"/>
        <w:autoSpaceDE w:val="0"/>
        <w:autoSpaceDN w:val="0"/>
        <w:adjustRightInd w:val="0"/>
        <w:rPr>
          <w:rFonts w:asciiTheme="majorHAnsi" w:hAnsiTheme="majorHAnsi" w:cs="--unknown-1--"/>
          <w:bCs/>
          <w:color w:val="000000" w:themeColor="text1"/>
        </w:rPr>
      </w:pPr>
      <w:r w:rsidRPr="009C18C4">
        <w:rPr>
          <w:rFonts w:asciiTheme="majorHAnsi" w:hAnsiTheme="majorHAnsi"/>
          <w:b/>
        </w:rPr>
        <w:t xml:space="preserve">KL: </w:t>
      </w:r>
      <w:r w:rsidRPr="009C18C4">
        <w:rPr>
          <w:rFonts w:asciiTheme="majorHAnsi" w:hAnsiTheme="majorHAnsi" w:cs="--unknown-1--"/>
          <w:bCs/>
          <w:color w:val="000000" w:themeColor="text1"/>
        </w:rPr>
        <w:t>Ali’s episode also has a bonus clip where she shares about a conference event she’s planning in 2018 – you won’t want to miss it.</w:t>
      </w:r>
    </w:p>
    <w:p w14:paraId="73F4C5A5" w14:textId="61F2D740" w:rsidR="009C18C4" w:rsidRDefault="009C18C4" w:rsidP="001E4E49">
      <w:pPr>
        <w:rPr>
          <w:rFonts w:asciiTheme="majorHAnsi" w:eastAsia="Times New Roman" w:hAnsiTheme="majorHAnsi"/>
        </w:rPr>
      </w:pPr>
      <w:r w:rsidRPr="009C18C4">
        <w:rPr>
          <w:rFonts w:asciiTheme="majorHAnsi" w:eastAsia="Times New Roman" w:hAnsiTheme="majorHAnsi"/>
        </w:rPr>
        <w:t xml:space="preserve">On Episode 85, I’m joined by </w:t>
      </w:r>
      <w:r w:rsidRPr="009C18C4">
        <w:rPr>
          <w:rFonts w:asciiTheme="majorHAnsi" w:hAnsiTheme="majorHAnsi" w:cs="Calibri"/>
        </w:rPr>
        <w:t xml:space="preserve">Dr. </w:t>
      </w:r>
      <w:r w:rsidRPr="009C18C4">
        <w:rPr>
          <w:rFonts w:asciiTheme="majorHAnsi" w:eastAsia="Times New Roman" w:hAnsiTheme="majorHAnsi"/>
          <w:color w:val="000000"/>
        </w:rPr>
        <w:t>Colin Hesse, an Assistant Professor in the Department of Speech Communication at Oregon State University</w:t>
      </w:r>
      <w:r w:rsidRPr="009C18C4">
        <w:rPr>
          <w:rFonts w:asciiTheme="majorHAnsi" w:eastAsia="Times New Roman" w:hAnsiTheme="majorHAnsi"/>
          <w:iCs/>
        </w:rPr>
        <w:t>.</w:t>
      </w:r>
      <w:r w:rsidRPr="009C18C4">
        <w:rPr>
          <w:rFonts w:asciiTheme="majorHAnsi" w:eastAsia="Times New Roman" w:hAnsiTheme="majorHAnsi"/>
        </w:rPr>
        <w:t xml:space="preserve"> In this episode, Colin shares about his work with interpersonal communication research. Here’s a short clip from the episode:</w:t>
      </w:r>
    </w:p>
    <w:p w14:paraId="3C389C6D" w14:textId="23D6AC76" w:rsidR="009C18C4" w:rsidRPr="009C18C4" w:rsidRDefault="009C18C4" w:rsidP="001E4E49">
      <w:pPr>
        <w:rPr>
          <w:rFonts w:asciiTheme="majorHAnsi" w:eastAsia="Times New Roman" w:hAnsiTheme="majorHAnsi"/>
          <w:b/>
        </w:rPr>
      </w:pPr>
      <w:r w:rsidRPr="009C18C4">
        <w:rPr>
          <w:rFonts w:asciiTheme="majorHAnsi" w:eastAsia="Times New Roman" w:hAnsiTheme="majorHAnsi"/>
          <w:b/>
        </w:rPr>
        <w:t>CH:</w:t>
      </w:r>
      <w:r w:rsidR="001F62C9">
        <w:rPr>
          <w:rFonts w:asciiTheme="majorHAnsi" w:eastAsia="Times New Roman" w:hAnsiTheme="majorHAnsi"/>
          <w:b/>
        </w:rPr>
        <w:t xml:space="preserve"> </w:t>
      </w:r>
      <w:r w:rsidR="001F62C9" w:rsidRPr="001F62C9">
        <w:rPr>
          <w:rFonts w:asciiTheme="majorHAnsi" w:eastAsia="Times New Roman" w:hAnsiTheme="majorHAnsi"/>
        </w:rPr>
        <w:t xml:space="preserve">Yeah so let’s – the title </w:t>
      </w:r>
      <w:r w:rsidR="001F62C9" w:rsidRPr="00BE16C4">
        <w:rPr>
          <w:rFonts w:asciiTheme="majorHAnsi" w:eastAsia="Times New Roman" w:hAnsiTheme="majorHAnsi"/>
          <w:i/>
        </w:rPr>
        <w:t xml:space="preserve">Interpersonal </w:t>
      </w:r>
      <w:r w:rsidR="00367817" w:rsidRPr="00BE16C4">
        <w:rPr>
          <w:rFonts w:asciiTheme="majorHAnsi" w:eastAsia="Times New Roman" w:hAnsiTheme="majorHAnsi"/>
          <w:i/>
        </w:rPr>
        <w:t>Communication</w:t>
      </w:r>
      <w:r w:rsidR="001F62C9" w:rsidRPr="001F62C9">
        <w:rPr>
          <w:rFonts w:asciiTheme="majorHAnsi" w:eastAsia="Times New Roman" w:hAnsiTheme="majorHAnsi"/>
        </w:rPr>
        <w:t xml:space="preserve"> first off, so we have this very specific area of the communication discipline where we focus on two individuals that are trying to form meaning together, and out of that search for meaning sort of plays out in how we form and maintain relationships. Now the element that I’ve been interested in in a general picture, is how people’s communication abilities not just help their relationships succeed, but also serve to help them succeed as an individual with links to mental and physical health. So a general sort of understanding that the communication that we do together –it’s not just words and it doesn’t just serve a single purpose in terms of maybe helping our relationships have sort of a satisfying encounter or lead toward a satisfying relationship, but it can also have some long term benefits for us as individuals in terms of our health.</w:t>
      </w:r>
      <w:r w:rsidR="001F62C9">
        <w:rPr>
          <w:rFonts w:asciiTheme="majorHAnsi" w:eastAsia="Times New Roman" w:hAnsiTheme="majorHAnsi"/>
          <w:b/>
        </w:rPr>
        <w:t xml:space="preserve"> </w:t>
      </w:r>
    </w:p>
    <w:p w14:paraId="651D7A29" w14:textId="0A7DC858" w:rsidR="009C18C4" w:rsidRPr="009C18C4" w:rsidRDefault="009C18C4" w:rsidP="009C18C4">
      <w:pPr>
        <w:widowControl w:val="0"/>
        <w:autoSpaceDE w:val="0"/>
        <w:autoSpaceDN w:val="0"/>
        <w:adjustRightInd w:val="0"/>
        <w:rPr>
          <w:rFonts w:ascii="Cambria" w:eastAsia="MS Mincho" w:hAnsi="Cambria" w:cs="--unknown-1--"/>
          <w:bCs/>
          <w:color w:val="000000"/>
        </w:rPr>
      </w:pPr>
      <w:r>
        <w:rPr>
          <w:rFonts w:asciiTheme="majorHAnsi" w:eastAsia="Times New Roman" w:hAnsiTheme="majorHAnsi" w:cs="Times New Roman"/>
          <w:b/>
        </w:rPr>
        <w:t xml:space="preserve">KL: </w:t>
      </w:r>
      <w:r w:rsidRPr="009C18C4">
        <w:rPr>
          <w:rFonts w:ascii="Cambria" w:eastAsia="MS Mincho" w:hAnsi="Cambria" w:cs="--unknown-1--"/>
          <w:bCs/>
          <w:color w:val="000000"/>
        </w:rPr>
        <w:t>Colin’s episode also has a bonus clip about his research on alexithymia so make sure to check that out as well.</w:t>
      </w:r>
    </w:p>
    <w:p w14:paraId="5A4D83E7" w14:textId="167B9E41" w:rsidR="009C18C4" w:rsidRDefault="009C18C4" w:rsidP="009C18C4">
      <w:pPr>
        <w:spacing w:after="0" w:line="240" w:lineRule="auto"/>
        <w:rPr>
          <w:rFonts w:ascii="Cambria" w:eastAsia="Times New Roman" w:hAnsi="Cambria" w:cs="Times New Roman"/>
        </w:rPr>
      </w:pPr>
      <w:r w:rsidRPr="009C18C4">
        <w:rPr>
          <w:rFonts w:ascii="Cambria" w:eastAsia="MS Mincho" w:hAnsi="Cambria" w:cs="Times New Roman"/>
        </w:rPr>
        <w:lastRenderedPageBreak/>
        <w:t xml:space="preserve">On Episode 86, </w:t>
      </w:r>
      <w:r w:rsidRPr="009C18C4">
        <w:rPr>
          <w:rFonts w:ascii="Cambria" w:eastAsia="Times New Roman" w:hAnsi="Cambria" w:cs="Times New Roman"/>
        </w:rPr>
        <w:t xml:space="preserve">I’m joined by </w:t>
      </w:r>
      <w:r w:rsidRPr="009C18C4">
        <w:rPr>
          <w:rFonts w:ascii="Cambria" w:eastAsia="Times New Roman" w:hAnsi="Cambria" w:cs="Times New Roman"/>
          <w:color w:val="000000"/>
        </w:rPr>
        <w:t>Dr.</w:t>
      </w:r>
      <w:r w:rsidRPr="009C18C4">
        <w:rPr>
          <w:rFonts w:ascii="Cambria" w:eastAsia="Times New Roman" w:hAnsi="Cambria" w:cs="Times New Roman"/>
        </w:rPr>
        <w:t xml:space="preserve"> Laura Gogia,</w:t>
      </w:r>
      <w:r w:rsidRPr="009C18C4">
        <w:rPr>
          <w:rFonts w:ascii="Cambria" w:eastAsia="Times New Roman" w:hAnsi="Cambria" w:cs="Times New Roman"/>
          <w:color w:val="000000"/>
        </w:rPr>
        <w:t> an educational consultant, researcher, and designer specializing in program evaluation, digital learning, and higher education.</w:t>
      </w:r>
      <w:r w:rsidRPr="009C18C4">
        <w:rPr>
          <w:rFonts w:ascii="Cambria" w:eastAsia="MS Mincho" w:hAnsi="Cambria" w:cs="Times New Roman"/>
        </w:rPr>
        <w:t xml:space="preserve"> In this episode, Laura discusses research practices to understand the student experience. </w:t>
      </w:r>
      <w:r w:rsidRPr="009C18C4">
        <w:rPr>
          <w:rFonts w:ascii="Cambria" w:eastAsia="Times New Roman" w:hAnsi="Cambria" w:cs="Times New Roman"/>
        </w:rPr>
        <w:t>Here’s a short clip:</w:t>
      </w:r>
    </w:p>
    <w:p w14:paraId="1F72E5A1" w14:textId="77777777" w:rsidR="009C18C4" w:rsidRPr="009C18C4" w:rsidRDefault="009C18C4" w:rsidP="009C18C4">
      <w:pPr>
        <w:spacing w:after="0" w:line="240" w:lineRule="auto"/>
        <w:rPr>
          <w:rFonts w:ascii="Cambria" w:eastAsia="Times New Roman" w:hAnsi="Cambria" w:cs="Times New Roman"/>
        </w:rPr>
      </w:pPr>
    </w:p>
    <w:p w14:paraId="374CE07F" w14:textId="76A751FF" w:rsidR="009C18C4" w:rsidRDefault="009C18C4" w:rsidP="00644A7B">
      <w:pPr>
        <w:rPr>
          <w:rFonts w:asciiTheme="majorHAnsi" w:eastAsia="Times New Roman" w:hAnsiTheme="majorHAnsi" w:cs="Times New Roman"/>
          <w:b/>
        </w:rPr>
      </w:pPr>
      <w:r>
        <w:rPr>
          <w:rFonts w:asciiTheme="majorHAnsi" w:eastAsia="Times New Roman" w:hAnsiTheme="majorHAnsi" w:cs="Times New Roman"/>
          <w:b/>
        </w:rPr>
        <w:t xml:space="preserve">LG: </w:t>
      </w:r>
      <w:r w:rsidR="00BE16C4" w:rsidRPr="00BE16C4">
        <w:rPr>
          <w:rFonts w:asciiTheme="majorHAnsi" w:eastAsia="Times New Roman" w:hAnsiTheme="majorHAnsi" w:cs="Times New Roman"/>
        </w:rPr>
        <w:t>Probably one of the easiest ways to think about this is to start with what exactly we mean by ex</w:t>
      </w:r>
      <w:r w:rsidR="00367817">
        <w:rPr>
          <w:rFonts w:asciiTheme="majorHAnsi" w:eastAsia="Times New Roman" w:hAnsiTheme="majorHAnsi" w:cs="Times New Roman"/>
        </w:rPr>
        <w:t>perience in a higher-</w:t>
      </w:r>
      <w:r w:rsidR="00BE16C4" w:rsidRPr="00BE16C4">
        <w:rPr>
          <w:rFonts w:asciiTheme="majorHAnsi" w:eastAsia="Times New Roman" w:hAnsiTheme="majorHAnsi" w:cs="Times New Roman"/>
        </w:rPr>
        <w:t xml:space="preserve">ed context. So what are we expecting, who’s at college, that sort of </w:t>
      </w:r>
      <w:r w:rsidR="00367817" w:rsidRPr="00BE16C4">
        <w:rPr>
          <w:rFonts w:asciiTheme="majorHAnsi" w:eastAsia="Times New Roman" w:hAnsiTheme="majorHAnsi" w:cs="Times New Roman"/>
        </w:rPr>
        <w:t>thing?</w:t>
      </w:r>
      <w:r w:rsidR="00BE16C4" w:rsidRPr="00BE16C4">
        <w:rPr>
          <w:rFonts w:asciiTheme="majorHAnsi" w:eastAsia="Times New Roman" w:hAnsiTheme="majorHAnsi" w:cs="Times New Roman"/>
        </w:rPr>
        <w:t xml:space="preserve">  So to me, experience can be broken down into two broad categories. It’s their experience of being – their experience there right now, and of course you’re in school to learn. So it’s your experience of being and it’s your experience of development and growth or learning.</w:t>
      </w:r>
      <w:r w:rsidR="00BE16C4">
        <w:rPr>
          <w:rFonts w:asciiTheme="majorHAnsi" w:eastAsia="Times New Roman" w:hAnsiTheme="majorHAnsi" w:cs="Times New Roman"/>
          <w:b/>
        </w:rPr>
        <w:t xml:space="preserve"> </w:t>
      </w:r>
    </w:p>
    <w:p w14:paraId="6BFA5C2C" w14:textId="40317B0A" w:rsidR="009C18C4" w:rsidRPr="009C18C4" w:rsidRDefault="009C18C4" w:rsidP="00644A7B">
      <w:pPr>
        <w:rPr>
          <w:rFonts w:ascii="Cambria" w:eastAsia="Times New Roman" w:hAnsi="Cambria" w:cs="Times New Roman"/>
        </w:rPr>
      </w:pPr>
      <w:r>
        <w:rPr>
          <w:rFonts w:asciiTheme="majorHAnsi" w:eastAsia="Times New Roman" w:hAnsiTheme="majorHAnsi" w:cs="Times New Roman"/>
          <w:b/>
        </w:rPr>
        <w:t xml:space="preserve">KL: </w:t>
      </w:r>
      <w:r w:rsidRPr="009C18C4">
        <w:rPr>
          <w:rFonts w:ascii="Cambria" w:eastAsia="MS Mincho" w:hAnsi="Cambria" w:cs="Times New Roman"/>
        </w:rPr>
        <w:t xml:space="preserve">On Episode 87, I chat with Dr. </w:t>
      </w:r>
      <w:r w:rsidRPr="009C18C4">
        <w:rPr>
          <w:rFonts w:ascii="Cambria" w:eastAsia="Times New Roman" w:hAnsi="Cambria" w:cs="Times New Roman"/>
          <w:color w:val="000000"/>
        </w:rPr>
        <w:t>Stuart Buck, Vice President of Research at the Laura and John Arnold Foundation</w:t>
      </w:r>
      <w:r w:rsidRPr="009C18C4">
        <w:rPr>
          <w:rFonts w:ascii="Cambria" w:eastAsia="MS Mincho" w:hAnsi="Cambria" w:cs="Times New Roman"/>
        </w:rPr>
        <w:t>.</w:t>
      </w:r>
      <w:r w:rsidRPr="009C18C4">
        <w:rPr>
          <w:rFonts w:ascii="Cambria" w:eastAsia="MS Mincho" w:hAnsi="Cambria" w:cs="Times"/>
        </w:rPr>
        <w:t xml:space="preserve"> </w:t>
      </w:r>
      <w:r w:rsidRPr="009C18C4">
        <w:rPr>
          <w:rFonts w:ascii="Cambria" w:eastAsia="MS Mincho" w:hAnsi="Cambria" w:cs="Consolas"/>
        </w:rPr>
        <w:t>In this episode, Stuart shares about strategies for promoting research integrity</w:t>
      </w:r>
      <w:r w:rsidRPr="009C18C4">
        <w:rPr>
          <w:rFonts w:ascii="Cambria" w:eastAsia="MS Mincho" w:hAnsi="Cambria" w:cs="Times New Roman"/>
        </w:rPr>
        <w:t xml:space="preserve">. </w:t>
      </w:r>
      <w:r w:rsidRPr="009C18C4">
        <w:rPr>
          <w:rFonts w:ascii="Cambria" w:eastAsia="Times New Roman" w:hAnsi="Cambria" w:cs="Times New Roman"/>
        </w:rPr>
        <w:t>Here’s a short clip:</w:t>
      </w:r>
    </w:p>
    <w:p w14:paraId="148546C3" w14:textId="2E0A9B38" w:rsidR="009C18C4" w:rsidRDefault="009C18C4" w:rsidP="00644A7B">
      <w:pPr>
        <w:rPr>
          <w:rFonts w:asciiTheme="majorHAnsi" w:eastAsia="Times New Roman" w:hAnsiTheme="majorHAnsi" w:cs="Times New Roman"/>
          <w:b/>
        </w:rPr>
      </w:pPr>
      <w:r>
        <w:rPr>
          <w:rFonts w:asciiTheme="majorHAnsi" w:eastAsia="Times New Roman" w:hAnsiTheme="majorHAnsi" w:cs="Times New Roman"/>
          <w:b/>
        </w:rPr>
        <w:t>SB:</w:t>
      </w:r>
      <w:r w:rsidR="00BE16C4">
        <w:rPr>
          <w:rFonts w:asciiTheme="majorHAnsi" w:eastAsia="Times New Roman" w:hAnsiTheme="majorHAnsi" w:cs="Times New Roman"/>
          <w:b/>
        </w:rPr>
        <w:t xml:space="preserve"> </w:t>
      </w:r>
      <w:r w:rsidR="00BE16C4" w:rsidRPr="00367817">
        <w:rPr>
          <w:rFonts w:asciiTheme="majorHAnsi" w:eastAsia="Times New Roman" w:hAnsiTheme="majorHAnsi" w:cs="Times New Roman"/>
        </w:rPr>
        <w:t>I think the phenomenon of publication bias is something that caught our eye back in 2012, and we read a number of publications and books on it, and the publication bias for anyone who hasn’t heard of it is the phenomenon that some types of articles and findings seem to be more likely to get published, and respected or top journals than others. And the ones that are most likely to get published are often those that seem to have some sort of positive and or exciting, or surprising, or noteworthy finding. And that makes a lot of sense as to why our publication system would favor those types of articles, but at the same time those can introduce bias into the system.</w:t>
      </w:r>
      <w:r w:rsidR="00BE16C4">
        <w:rPr>
          <w:rFonts w:asciiTheme="majorHAnsi" w:eastAsia="Times New Roman" w:hAnsiTheme="majorHAnsi" w:cs="Times New Roman"/>
          <w:b/>
        </w:rPr>
        <w:t xml:space="preserve"> </w:t>
      </w:r>
    </w:p>
    <w:p w14:paraId="3DE39B81" w14:textId="49732D55" w:rsidR="009C18C4" w:rsidRPr="009C18C4" w:rsidRDefault="009C18C4" w:rsidP="009C18C4">
      <w:pPr>
        <w:widowControl w:val="0"/>
        <w:autoSpaceDE w:val="0"/>
        <w:autoSpaceDN w:val="0"/>
        <w:adjustRightInd w:val="0"/>
        <w:spacing w:after="0" w:line="240" w:lineRule="auto"/>
        <w:rPr>
          <w:rFonts w:ascii="Cambria" w:eastAsia="MS Mincho" w:hAnsi="Cambria" w:cs="Times New Roman"/>
        </w:rPr>
      </w:pPr>
      <w:r>
        <w:rPr>
          <w:rFonts w:ascii="Cambria" w:eastAsia="MS Mincho" w:hAnsi="Cambria" w:cs="Times New Roman"/>
          <w:b/>
        </w:rPr>
        <w:t xml:space="preserve">KL: </w:t>
      </w:r>
      <w:r w:rsidRPr="009C18C4">
        <w:rPr>
          <w:rFonts w:ascii="Cambria" w:eastAsia="MS Mincho" w:hAnsi="Cambria" w:cs="Times New Roman"/>
        </w:rPr>
        <w:t xml:space="preserve">I hope you’ve enjoyed hearing some clips from our upcoming episodes of </w:t>
      </w:r>
      <w:r w:rsidRPr="009C18C4">
        <w:rPr>
          <w:rFonts w:ascii="Cambria" w:eastAsia="MS Mincho" w:hAnsi="Cambria" w:cs="Times New Roman"/>
          <w:i/>
        </w:rPr>
        <w:t xml:space="preserve">Research in Action - </w:t>
      </w:r>
      <w:r w:rsidRPr="009C18C4">
        <w:rPr>
          <w:rFonts w:ascii="Cambria" w:eastAsia="Times New Roman" w:hAnsi="Cambria" w:cs="Times New Roman"/>
        </w:rPr>
        <w:t>I’m Katie Linder – thanks so much for listening.</w:t>
      </w:r>
    </w:p>
    <w:p w14:paraId="546753DD" w14:textId="663354EA" w:rsidR="00A47AD1" w:rsidRPr="00A47AD1" w:rsidRDefault="00A47AD1" w:rsidP="00644A7B">
      <w:pPr>
        <w:rPr>
          <w:rFonts w:asciiTheme="majorHAnsi" w:eastAsia="Times New Roman" w:hAnsiTheme="majorHAnsi" w:cs="Times New Roman"/>
        </w:rPr>
      </w:pPr>
      <w:r w:rsidRPr="00A47AD1">
        <w:rPr>
          <w:rFonts w:asciiTheme="majorHAnsi" w:eastAsia="Times New Roman" w:hAnsiTheme="majorHAnsi" w:cs="Times New Roman"/>
        </w:rPr>
        <w:t xml:space="preserve">Show notes with links to resources mentioned in the episode, a full transcript, and an instructor’s guide for incorporating the episode into your courses, can be found at the show’s website at </w:t>
      </w:r>
      <w:hyperlink r:id="rId5" w:tgtFrame="_blank" w:history="1">
        <w:r w:rsidRPr="00A47AD1">
          <w:rPr>
            <w:rStyle w:val="Hyperlink"/>
            <w:rFonts w:asciiTheme="majorHAnsi" w:eastAsia="Times New Roman" w:hAnsiTheme="majorHAnsi" w:cs="Times New Roman"/>
          </w:rPr>
          <w:t>ecampus.oregonstate.edu/podcast</w:t>
        </w:r>
      </w:hyperlink>
      <w:r w:rsidRPr="00A47AD1">
        <w:rPr>
          <w:rFonts w:asciiTheme="majorHAnsi" w:eastAsia="Times New Roman" w:hAnsiTheme="majorHAnsi" w:cs="Times New Roman"/>
        </w:rPr>
        <w:t>.</w:t>
      </w:r>
    </w:p>
    <w:p w14:paraId="1B091F5A" w14:textId="77777777" w:rsidR="00A47AD1" w:rsidRPr="00A47AD1" w:rsidRDefault="00A47AD1" w:rsidP="00A47AD1">
      <w:pPr>
        <w:spacing w:after="0"/>
        <w:rPr>
          <w:rFonts w:asciiTheme="majorHAnsi" w:eastAsia="Times New Roman" w:hAnsiTheme="majorHAnsi" w:cs="Times New Roman"/>
        </w:rPr>
      </w:pPr>
    </w:p>
    <w:p w14:paraId="48047FE9" w14:textId="7777777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Research in Action voicemail line at 541-737-1111 to ask a question or leave a comment. If you listen to the podcast via iTunes, please consider leaving us a review.</w:t>
      </w:r>
    </w:p>
    <w:p w14:paraId="6FABDAAB" w14:textId="77777777" w:rsidR="00A47AD1" w:rsidRPr="00A47AD1" w:rsidRDefault="00A47AD1" w:rsidP="00A47AD1">
      <w:pPr>
        <w:spacing w:after="0"/>
        <w:rPr>
          <w:rFonts w:asciiTheme="majorHAnsi" w:eastAsia="Times New Roman" w:hAnsiTheme="majorHAnsi" w:cs="Times New Roman"/>
        </w:rPr>
      </w:pPr>
    </w:p>
    <w:p w14:paraId="2EF0C7D6" w14:textId="0BEE56B7" w:rsid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1815E41" w14:textId="77777777" w:rsidR="00B51B37" w:rsidRPr="00A47AD1" w:rsidRDefault="00B51B37" w:rsidP="00A47AD1">
      <w:pPr>
        <w:spacing w:after="0"/>
        <w:rPr>
          <w:rFonts w:asciiTheme="majorHAnsi" w:eastAsia="Times New Roman" w:hAnsiTheme="majorHAnsi" w:cs="Times New Roman"/>
        </w:rPr>
      </w:pPr>
    </w:p>
    <w:p w14:paraId="662F1E01" w14:textId="7777777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 xml:space="preserve"> “Research in Action” transcripts are sometimes created on a rush deadline and accuracy may vary. Please be aware that the authoritative record of the “Research in Action” podcast is the audio.</w:t>
      </w:r>
    </w:p>
    <w:p w14:paraId="6D2FC0A9" w14:textId="77777777" w:rsidR="00597951" w:rsidRPr="00B903A0" w:rsidRDefault="00597951" w:rsidP="00B903A0">
      <w:pPr>
        <w:spacing w:line="240" w:lineRule="auto"/>
        <w:rPr>
          <w:rFonts w:asciiTheme="majorHAnsi" w:eastAsia="Times New Roman" w:hAnsiTheme="majorHAnsi" w:cs="Times New Roman"/>
        </w:rPr>
      </w:pPr>
    </w:p>
    <w:sectPr w:rsidR="00597951" w:rsidRPr="00B9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known-1--">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3393D"/>
    <w:multiLevelType w:val="hybridMultilevel"/>
    <w:tmpl w:val="513E0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30895"/>
    <w:rsid w:val="000A3C51"/>
    <w:rsid w:val="000E76E9"/>
    <w:rsid w:val="00185BE2"/>
    <w:rsid w:val="00197E2C"/>
    <w:rsid w:val="001B6DFD"/>
    <w:rsid w:val="001E4E49"/>
    <w:rsid w:val="001F62C9"/>
    <w:rsid w:val="00220367"/>
    <w:rsid w:val="0022202B"/>
    <w:rsid w:val="00242926"/>
    <w:rsid w:val="00281F31"/>
    <w:rsid w:val="002844DB"/>
    <w:rsid w:val="002C4AA9"/>
    <w:rsid w:val="00301F5C"/>
    <w:rsid w:val="00324910"/>
    <w:rsid w:val="003667F7"/>
    <w:rsid w:val="00367817"/>
    <w:rsid w:val="00377CCC"/>
    <w:rsid w:val="003F54D0"/>
    <w:rsid w:val="0044002D"/>
    <w:rsid w:val="00455A81"/>
    <w:rsid w:val="00470B20"/>
    <w:rsid w:val="00487CE7"/>
    <w:rsid w:val="00490B2F"/>
    <w:rsid w:val="00496C2E"/>
    <w:rsid w:val="004C07F8"/>
    <w:rsid w:val="004D29DB"/>
    <w:rsid w:val="004F1F30"/>
    <w:rsid w:val="00504967"/>
    <w:rsid w:val="00505F8A"/>
    <w:rsid w:val="00587DD6"/>
    <w:rsid w:val="00597951"/>
    <w:rsid w:val="005F098A"/>
    <w:rsid w:val="00606BE3"/>
    <w:rsid w:val="00626179"/>
    <w:rsid w:val="00644A7B"/>
    <w:rsid w:val="006E5586"/>
    <w:rsid w:val="006F34CA"/>
    <w:rsid w:val="006F4FE0"/>
    <w:rsid w:val="007000EA"/>
    <w:rsid w:val="007240BA"/>
    <w:rsid w:val="007B3A92"/>
    <w:rsid w:val="007D05A3"/>
    <w:rsid w:val="007E04CA"/>
    <w:rsid w:val="00860973"/>
    <w:rsid w:val="008610A9"/>
    <w:rsid w:val="008C57FC"/>
    <w:rsid w:val="0098196A"/>
    <w:rsid w:val="009A152C"/>
    <w:rsid w:val="009C18C4"/>
    <w:rsid w:val="009D3321"/>
    <w:rsid w:val="00A252C5"/>
    <w:rsid w:val="00A2711A"/>
    <w:rsid w:val="00A2768D"/>
    <w:rsid w:val="00A47AD1"/>
    <w:rsid w:val="00AA2DEC"/>
    <w:rsid w:val="00AE0BEB"/>
    <w:rsid w:val="00B10DD9"/>
    <w:rsid w:val="00B2218C"/>
    <w:rsid w:val="00B37A4F"/>
    <w:rsid w:val="00B51B37"/>
    <w:rsid w:val="00B903A0"/>
    <w:rsid w:val="00BE16C4"/>
    <w:rsid w:val="00BF59DF"/>
    <w:rsid w:val="00CA77B4"/>
    <w:rsid w:val="00CF0AB4"/>
    <w:rsid w:val="00D16657"/>
    <w:rsid w:val="00D864D6"/>
    <w:rsid w:val="00D9027C"/>
    <w:rsid w:val="00DA044D"/>
    <w:rsid w:val="00DD4AA9"/>
    <w:rsid w:val="00E25132"/>
    <w:rsid w:val="00E80E1C"/>
    <w:rsid w:val="00E92D4B"/>
    <w:rsid w:val="00EC792B"/>
    <w:rsid w:val="00F7095E"/>
    <w:rsid w:val="00FC6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character" w:customStyle="1" w:styleId="s1">
    <w:name w:val="s1"/>
    <w:basedOn w:val="DefaultParagraphFont"/>
    <w:rsid w:val="00CF0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9943">
      <w:bodyDiv w:val="1"/>
      <w:marLeft w:val="0"/>
      <w:marRight w:val="0"/>
      <w:marTop w:val="0"/>
      <w:marBottom w:val="0"/>
      <w:divBdr>
        <w:top w:val="none" w:sz="0" w:space="0" w:color="auto"/>
        <w:left w:val="none" w:sz="0" w:space="0" w:color="auto"/>
        <w:bottom w:val="none" w:sz="0" w:space="0" w:color="auto"/>
        <w:right w:val="none" w:sz="0" w:space="0" w:color="auto"/>
      </w:divBdr>
    </w:div>
    <w:div w:id="368074030">
      <w:bodyDiv w:val="1"/>
      <w:marLeft w:val="0"/>
      <w:marRight w:val="0"/>
      <w:marTop w:val="0"/>
      <w:marBottom w:val="0"/>
      <w:divBdr>
        <w:top w:val="none" w:sz="0" w:space="0" w:color="auto"/>
        <w:left w:val="none" w:sz="0" w:space="0" w:color="auto"/>
        <w:bottom w:val="none" w:sz="0" w:space="0" w:color="auto"/>
        <w:right w:val="none" w:sz="0" w:space="0" w:color="auto"/>
      </w:divBdr>
    </w:div>
    <w:div w:id="1496872443">
      <w:bodyDiv w:val="1"/>
      <w:marLeft w:val="0"/>
      <w:marRight w:val="0"/>
      <w:marTop w:val="0"/>
      <w:marBottom w:val="0"/>
      <w:divBdr>
        <w:top w:val="none" w:sz="0" w:space="0" w:color="auto"/>
        <w:left w:val="none" w:sz="0" w:space="0" w:color="auto"/>
        <w:bottom w:val="none" w:sz="0" w:space="0" w:color="auto"/>
        <w:right w:val="none" w:sz="0" w:space="0" w:color="auto"/>
      </w:divBdr>
    </w:div>
    <w:div w:id="17956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ampus.oregonstate.edu/podc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cp:lastModifiedBy>
  <cp:revision>2</cp:revision>
  <dcterms:created xsi:type="dcterms:W3CDTF">2017-11-01T18:56:00Z</dcterms:created>
  <dcterms:modified xsi:type="dcterms:W3CDTF">2017-11-01T18:56:00Z</dcterms:modified>
</cp:coreProperties>
</file>