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1D90E646" w:rsidR="00281F31" w:rsidRDefault="009C7967" w:rsidP="009D3321">
      <w:pPr>
        <w:pStyle w:val="Title"/>
      </w:pPr>
      <w:r>
        <w:t>September</w:t>
      </w:r>
      <w:r w:rsidR="004C07F8">
        <w:t xml:space="preserve"> </w:t>
      </w:r>
      <w:r w:rsidR="00D864D6">
        <w:t>201</w:t>
      </w:r>
      <w:r w:rsidR="001465C4">
        <w:t>8</w:t>
      </w:r>
      <w:r w:rsidR="00D864D6">
        <w:t xml:space="preserve"> Preview Clips</w:t>
      </w:r>
    </w:p>
    <w:p w14:paraId="7E01E54F" w14:textId="77777777" w:rsidR="00754360" w:rsidRDefault="009D3321" w:rsidP="009D3321">
      <w:pPr>
        <w:pStyle w:val="Heading1"/>
        <w:spacing w:line="240" w:lineRule="auto"/>
        <w:rPr>
          <w:b w:val="0"/>
          <w:color w:val="auto"/>
          <w:sz w:val="22"/>
          <w:szCs w:val="22"/>
        </w:rPr>
      </w:pPr>
      <w:r w:rsidRPr="00490B2F">
        <w:rPr>
          <w:color w:val="auto"/>
          <w:sz w:val="22"/>
          <w:szCs w:val="22"/>
        </w:rPr>
        <w:t>KL</w:t>
      </w:r>
      <w:r w:rsidR="0098196A">
        <w:rPr>
          <w:b w:val="0"/>
          <w:color w:val="auto"/>
          <w:sz w:val="22"/>
          <w:szCs w:val="22"/>
        </w:rPr>
        <w:t>: Katie Linder</w:t>
      </w:r>
    </w:p>
    <w:p w14:paraId="7AABFAC4" w14:textId="30743ED1" w:rsidR="00754360" w:rsidRDefault="009F4303" w:rsidP="00754360">
      <w:pPr>
        <w:pStyle w:val="Heading1"/>
        <w:spacing w:before="0" w:line="240" w:lineRule="auto"/>
        <w:rPr>
          <w:b w:val="0"/>
          <w:color w:val="auto"/>
          <w:sz w:val="22"/>
          <w:szCs w:val="22"/>
        </w:rPr>
      </w:pPr>
      <w:r>
        <w:rPr>
          <w:color w:val="auto"/>
          <w:sz w:val="22"/>
          <w:szCs w:val="22"/>
        </w:rPr>
        <w:t>J</w:t>
      </w:r>
      <w:r w:rsidR="009C7967">
        <w:rPr>
          <w:color w:val="auto"/>
          <w:sz w:val="22"/>
          <w:szCs w:val="22"/>
        </w:rPr>
        <w:t>K</w:t>
      </w:r>
      <w:r w:rsidR="00754360" w:rsidRPr="00754360">
        <w:rPr>
          <w:color w:val="auto"/>
          <w:sz w:val="22"/>
          <w:szCs w:val="22"/>
        </w:rPr>
        <w:t>:</w:t>
      </w:r>
      <w:r w:rsidR="00754360">
        <w:rPr>
          <w:b w:val="0"/>
          <w:color w:val="auto"/>
          <w:sz w:val="22"/>
          <w:szCs w:val="22"/>
        </w:rPr>
        <w:t xml:space="preserve"> </w:t>
      </w:r>
      <w:r w:rsidR="009C7967">
        <w:rPr>
          <w:b w:val="0"/>
          <w:color w:val="auto"/>
          <w:sz w:val="22"/>
          <w:szCs w:val="22"/>
        </w:rPr>
        <w:t xml:space="preserve">Jennifer </w:t>
      </w:r>
      <w:proofErr w:type="spellStart"/>
      <w:r w:rsidR="009C7967">
        <w:rPr>
          <w:b w:val="0"/>
          <w:color w:val="auto"/>
          <w:sz w:val="22"/>
          <w:szCs w:val="22"/>
        </w:rPr>
        <w:t>Keup</w:t>
      </w:r>
      <w:proofErr w:type="spellEnd"/>
      <w:r w:rsidR="00095DAB">
        <w:rPr>
          <w:b w:val="0"/>
          <w:color w:val="auto"/>
          <w:sz w:val="22"/>
          <w:szCs w:val="22"/>
        </w:rPr>
        <w:tab/>
      </w:r>
    </w:p>
    <w:p w14:paraId="7CBCE826" w14:textId="751452EE" w:rsidR="00754360" w:rsidRDefault="009C7967" w:rsidP="00754360">
      <w:pPr>
        <w:pStyle w:val="Heading1"/>
        <w:spacing w:before="0" w:line="240" w:lineRule="auto"/>
        <w:rPr>
          <w:b w:val="0"/>
          <w:color w:val="auto"/>
          <w:sz w:val="22"/>
          <w:szCs w:val="22"/>
        </w:rPr>
      </w:pPr>
      <w:r>
        <w:rPr>
          <w:color w:val="auto"/>
          <w:sz w:val="22"/>
          <w:szCs w:val="22"/>
        </w:rPr>
        <w:t>JN</w:t>
      </w:r>
      <w:r w:rsidR="00754360" w:rsidRPr="00754360">
        <w:rPr>
          <w:color w:val="auto"/>
          <w:sz w:val="22"/>
          <w:szCs w:val="22"/>
        </w:rPr>
        <w:t>:</w:t>
      </w:r>
      <w:r w:rsidR="00754360">
        <w:rPr>
          <w:b w:val="0"/>
          <w:color w:val="auto"/>
          <w:sz w:val="22"/>
          <w:szCs w:val="22"/>
        </w:rPr>
        <w:t xml:space="preserve"> </w:t>
      </w:r>
      <w:r>
        <w:rPr>
          <w:b w:val="0"/>
          <w:color w:val="auto"/>
          <w:sz w:val="22"/>
          <w:szCs w:val="22"/>
        </w:rPr>
        <w:t>Jesse Nelson</w:t>
      </w:r>
    </w:p>
    <w:p w14:paraId="6C0382F6" w14:textId="3A76F419" w:rsidR="00295133" w:rsidRDefault="009C7967" w:rsidP="00754360">
      <w:pPr>
        <w:pStyle w:val="Heading1"/>
        <w:spacing w:before="0" w:line="240" w:lineRule="auto"/>
        <w:rPr>
          <w:color w:val="auto"/>
          <w:sz w:val="22"/>
          <w:szCs w:val="22"/>
        </w:rPr>
      </w:pPr>
      <w:r>
        <w:rPr>
          <w:color w:val="auto"/>
          <w:sz w:val="22"/>
          <w:szCs w:val="22"/>
        </w:rPr>
        <w:t>ZNC</w:t>
      </w:r>
      <w:r w:rsidR="00754360" w:rsidRPr="00754360">
        <w:rPr>
          <w:color w:val="auto"/>
          <w:sz w:val="22"/>
          <w:szCs w:val="22"/>
        </w:rPr>
        <w:t>:</w:t>
      </w:r>
      <w:r w:rsidR="00295133">
        <w:rPr>
          <w:color w:val="auto"/>
          <w:sz w:val="22"/>
          <w:szCs w:val="22"/>
        </w:rPr>
        <w:t xml:space="preserve"> </w:t>
      </w:r>
      <w:proofErr w:type="spellStart"/>
      <w:r>
        <w:rPr>
          <w:b w:val="0"/>
          <w:color w:val="auto"/>
          <w:sz w:val="22"/>
          <w:szCs w:val="22"/>
        </w:rPr>
        <w:t>Zapour</w:t>
      </w:r>
      <w:proofErr w:type="spellEnd"/>
      <w:r>
        <w:rPr>
          <w:b w:val="0"/>
          <w:color w:val="auto"/>
          <w:sz w:val="22"/>
          <w:szCs w:val="22"/>
        </w:rPr>
        <w:t xml:space="preserve"> Newton-Calvert</w:t>
      </w:r>
    </w:p>
    <w:p w14:paraId="50AD7455" w14:textId="77777777" w:rsidR="009C7967" w:rsidRDefault="009C7967" w:rsidP="00754360">
      <w:pPr>
        <w:pStyle w:val="Heading1"/>
        <w:spacing w:before="0" w:line="240" w:lineRule="auto"/>
        <w:rPr>
          <w:b w:val="0"/>
          <w:color w:val="auto"/>
          <w:sz w:val="22"/>
          <w:szCs w:val="22"/>
        </w:rPr>
      </w:pPr>
      <w:r>
        <w:rPr>
          <w:color w:val="auto"/>
          <w:sz w:val="22"/>
          <w:szCs w:val="22"/>
        </w:rPr>
        <w:t>DSA</w:t>
      </w:r>
      <w:r w:rsidR="00295133">
        <w:rPr>
          <w:color w:val="auto"/>
          <w:sz w:val="22"/>
          <w:szCs w:val="22"/>
        </w:rPr>
        <w:t xml:space="preserve">: </w:t>
      </w:r>
      <w:r>
        <w:rPr>
          <w:b w:val="0"/>
          <w:color w:val="auto"/>
          <w:sz w:val="22"/>
          <w:szCs w:val="22"/>
        </w:rPr>
        <w:t>Deborah Smith Arthur</w:t>
      </w:r>
    </w:p>
    <w:p w14:paraId="679C6017" w14:textId="03771FB9" w:rsidR="009D3321" w:rsidRPr="009C7967" w:rsidRDefault="009C7967" w:rsidP="00754360">
      <w:pPr>
        <w:pStyle w:val="Heading1"/>
        <w:spacing w:before="0" w:line="240" w:lineRule="auto"/>
        <w:rPr>
          <w:color w:val="auto"/>
          <w:sz w:val="22"/>
          <w:szCs w:val="22"/>
        </w:rPr>
      </w:pPr>
      <w:r w:rsidRPr="009C7967">
        <w:rPr>
          <w:color w:val="auto"/>
          <w:sz w:val="22"/>
          <w:szCs w:val="22"/>
        </w:rPr>
        <w:t>SB:</w:t>
      </w:r>
      <w:r>
        <w:rPr>
          <w:color w:val="auto"/>
          <w:sz w:val="22"/>
          <w:szCs w:val="22"/>
        </w:rPr>
        <w:t xml:space="preserve"> </w:t>
      </w:r>
      <w:r w:rsidRPr="009C7967">
        <w:rPr>
          <w:b w:val="0"/>
          <w:color w:val="auto"/>
          <w:sz w:val="22"/>
          <w:szCs w:val="22"/>
        </w:rPr>
        <w:t>Stefanie Buck</w:t>
      </w:r>
      <w:r w:rsidR="0098196A" w:rsidRPr="009C7967">
        <w:rPr>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w:t>
      </w:r>
      <w:proofErr w:type="gramStart"/>
      <w:r w:rsidRPr="002679D2">
        <w:rPr>
          <w:b w:val="0"/>
          <w:i/>
          <w:color w:val="auto"/>
          <w:sz w:val="22"/>
          <w:szCs w:val="22"/>
        </w:rPr>
        <w:t>intro</w:t>
      </w:r>
      <w:proofErr w:type="gramEnd"/>
      <w:r w:rsidRPr="002679D2">
        <w:rPr>
          <w:b w:val="0"/>
          <w:i/>
          <w:color w:val="auto"/>
          <w:sz w:val="22"/>
          <w:szCs w:val="22"/>
        </w:rPr>
        <w:t xml:space="preserve"> music</w:t>
      </w:r>
      <w:r>
        <w:rPr>
          <w:b w:val="0"/>
          <w:color w:val="auto"/>
          <w:sz w:val="22"/>
          <w:szCs w:val="22"/>
        </w:rPr>
        <w:t>]</w:t>
      </w:r>
      <w:r>
        <w:rPr>
          <w:b w:val="0"/>
          <w:color w:val="auto"/>
          <w:sz w:val="22"/>
          <w:szCs w:val="22"/>
        </w:rPr>
        <w:br/>
      </w:r>
    </w:p>
    <w:p w14:paraId="1B0F01D0" w14:textId="0D959FDC" w:rsidR="00B903A0" w:rsidRPr="00860973" w:rsidRDefault="009D3321" w:rsidP="00B903A0">
      <w:pPr>
        <w:pStyle w:val="Heading1"/>
        <w:spacing w:before="0" w:line="240" w:lineRule="auto"/>
      </w:pPr>
      <w:r>
        <w:t>Segment 1:</w:t>
      </w:r>
      <w:r w:rsidR="004D29DB">
        <w:t xml:space="preserve"> </w:t>
      </w:r>
      <w:r>
        <w:rPr>
          <w:b w:val="0"/>
          <w:color w:val="auto"/>
          <w:sz w:val="22"/>
          <w:szCs w:val="22"/>
        </w:rPr>
        <w:br/>
      </w:r>
    </w:p>
    <w:p w14:paraId="44A63F4E" w14:textId="7B1A6ECC" w:rsidR="00E16858" w:rsidRPr="00E16858" w:rsidRDefault="00242926" w:rsidP="00E16858">
      <w:pPr>
        <w:rPr>
          <w:rFonts w:asciiTheme="majorHAnsi" w:hAnsiTheme="majorHAnsi"/>
        </w:rPr>
      </w:pPr>
      <w:r w:rsidRPr="009C18C4">
        <w:rPr>
          <w:rFonts w:asciiTheme="majorHAnsi" w:hAnsiTheme="majorHAnsi"/>
          <w:b/>
        </w:rPr>
        <w:t>KL</w:t>
      </w:r>
      <w:r w:rsidRPr="009C18C4">
        <w:rPr>
          <w:rFonts w:asciiTheme="majorHAnsi" w:hAnsiTheme="majorHAnsi"/>
        </w:rPr>
        <w:t xml:space="preserve">: </w:t>
      </w:r>
      <w:r w:rsidR="00E16858" w:rsidRPr="00E16858">
        <w:rPr>
          <w:rFonts w:asciiTheme="majorHAnsi" w:hAnsiTheme="majorHAnsi"/>
        </w:rPr>
        <w:t xml:space="preserve">Hey there, RIA listeners! This month we have a special mini-series of “back to school” episodes to help celebrate the release of our new edited collection </w:t>
      </w:r>
      <w:r w:rsidR="00E16858" w:rsidRPr="00E16858">
        <w:rPr>
          <w:rFonts w:asciiTheme="majorHAnsi" w:hAnsiTheme="majorHAnsi"/>
          <w:i/>
        </w:rPr>
        <w:t>High-impact Practices in Online Education</w:t>
      </w:r>
      <w:r w:rsidR="00E16858" w:rsidRPr="00E16858">
        <w:rPr>
          <w:rFonts w:asciiTheme="majorHAnsi" w:hAnsiTheme="majorHAnsi"/>
        </w:rPr>
        <w:t xml:space="preserve">. In this miniseries, I have the privilege of interviewing some of the contributors to our book who are experts on high-impact practices and effective classroom practices. Our edited collection is a first-of-its-kind look at how to apply high impact practices to the online classroom environment. You can learn more about our book at </w:t>
      </w:r>
      <w:r w:rsidR="00DB4E7B">
        <w:rPr>
          <w:rFonts w:asciiTheme="majorHAnsi" w:hAnsiTheme="majorHAnsi"/>
        </w:rPr>
        <w:t>Ecampus.</w:t>
      </w:r>
      <w:r w:rsidR="00E16858" w:rsidRPr="00E16858">
        <w:rPr>
          <w:rFonts w:asciiTheme="majorHAnsi" w:hAnsiTheme="majorHAnsi"/>
        </w:rPr>
        <w:t>oregonstate</w:t>
      </w:r>
      <w:r w:rsidR="00DB4E7B">
        <w:rPr>
          <w:rFonts w:asciiTheme="majorHAnsi" w:hAnsiTheme="majorHAnsi"/>
        </w:rPr>
        <w:t>.</w:t>
      </w:r>
      <w:bookmarkStart w:id="0" w:name="_GoBack"/>
      <w:bookmarkEnd w:id="0"/>
      <w:r w:rsidR="00E16858" w:rsidRPr="00E16858">
        <w:rPr>
          <w:rFonts w:asciiTheme="majorHAnsi" w:hAnsiTheme="majorHAnsi"/>
        </w:rPr>
        <w:t>edu backslash H-I-P. Thanks for helpin</w:t>
      </w:r>
      <w:r w:rsidR="00E16858">
        <w:rPr>
          <w:rFonts w:asciiTheme="majorHAnsi" w:hAnsiTheme="majorHAnsi"/>
        </w:rPr>
        <w:t>g us celebrate our book launch!</w:t>
      </w:r>
    </w:p>
    <w:p w14:paraId="6FC4CBDD" w14:textId="38D76A67" w:rsidR="00704C6D" w:rsidRPr="008E60D1" w:rsidRDefault="00E16858" w:rsidP="00E16858">
      <w:pPr>
        <w:rPr>
          <w:rFonts w:asciiTheme="majorHAnsi" w:eastAsia="Times New Roman" w:hAnsiTheme="majorHAnsi" w:cstheme="majorHAnsi"/>
        </w:rPr>
      </w:pPr>
      <w:r w:rsidRPr="00E16858">
        <w:rPr>
          <w:rFonts w:asciiTheme="majorHAnsi" w:hAnsiTheme="majorHAnsi"/>
        </w:rPr>
        <w:t xml:space="preserve">On Episode 127, I’m joined by Dr. Jennifer </w:t>
      </w:r>
      <w:proofErr w:type="spellStart"/>
      <w:r w:rsidRPr="00E16858">
        <w:rPr>
          <w:rFonts w:asciiTheme="majorHAnsi" w:hAnsiTheme="majorHAnsi"/>
        </w:rPr>
        <w:t>Keup</w:t>
      </w:r>
      <w:proofErr w:type="spellEnd"/>
      <w:r w:rsidRPr="00E16858">
        <w:rPr>
          <w:rFonts w:asciiTheme="majorHAnsi" w:hAnsiTheme="majorHAnsi"/>
        </w:rPr>
        <w:t>, the Director of the National Resource Center for The First-Year Experience and Students in Transition. On this episode, Jennifer discusses her research on supporting the first-year experience for college and university students. Here’s a short clip:</w:t>
      </w:r>
    </w:p>
    <w:p w14:paraId="05680398" w14:textId="75C58140" w:rsidR="00704C6D" w:rsidRPr="00BA7B70" w:rsidRDefault="009F4303" w:rsidP="00261281">
      <w:pPr>
        <w:rPr>
          <w:rFonts w:asciiTheme="majorHAnsi" w:hAnsiTheme="majorHAnsi"/>
        </w:rPr>
      </w:pPr>
      <w:r>
        <w:rPr>
          <w:rFonts w:asciiTheme="majorHAnsi" w:hAnsiTheme="majorHAnsi"/>
          <w:b/>
        </w:rPr>
        <w:t>J</w:t>
      </w:r>
      <w:r w:rsidR="009C7967">
        <w:rPr>
          <w:rFonts w:asciiTheme="majorHAnsi" w:hAnsiTheme="majorHAnsi"/>
          <w:b/>
        </w:rPr>
        <w:t>K</w:t>
      </w:r>
      <w:r w:rsidR="00704C6D" w:rsidRPr="00704C6D">
        <w:rPr>
          <w:rFonts w:asciiTheme="majorHAnsi" w:hAnsiTheme="majorHAnsi"/>
          <w:b/>
        </w:rPr>
        <w:t>:</w:t>
      </w:r>
      <w:r w:rsidR="00704C6D">
        <w:rPr>
          <w:rFonts w:asciiTheme="majorHAnsi" w:hAnsiTheme="majorHAnsi"/>
          <w:b/>
        </w:rPr>
        <w:t xml:space="preserve"> </w:t>
      </w:r>
      <w:r w:rsidR="00BA7B70">
        <w:rPr>
          <w:rFonts w:asciiTheme="majorHAnsi" w:hAnsiTheme="majorHAnsi"/>
        </w:rPr>
        <w:t>I think there’s really no typical day—“a day in a life,” right? And that’s one of the things I love about this work. Not only directing a center, but also in the work of the First-Year Experience and Students in Transition because those moments really integrate and cut across a lot of different boundaries that have been historic barriers on our campus, right? So when you think about all the people who are engaged in this kind of work, it really cuts across many different places—academic affairs, student affairs, student services, the faculty, in the classroom, in the residence halls for those types of institutions, partnerships with the community, partnerships between institutions with a transfer function—so in many ways I think that I am drawn to this work because it is inclusive of so many different perspectives.</w:t>
      </w:r>
    </w:p>
    <w:p w14:paraId="00165430" w14:textId="3DB17B42" w:rsidR="00E16858" w:rsidRPr="00E16858" w:rsidRDefault="00427337" w:rsidP="00E16858">
      <w:pPr>
        <w:rPr>
          <w:rFonts w:asciiTheme="majorHAnsi" w:hAnsiTheme="majorHAnsi"/>
        </w:rPr>
      </w:pPr>
      <w:r w:rsidRPr="00427337">
        <w:rPr>
          <w:rFonts w:asciiTheme="majorHAnsi" w:hAnsiTheme="majorHAnsi"/>
          <w:b/>
        </w:rPr>
        <w:t>KL:</w:t>
      </w:r>
      <w:r>
        <w:rPr>
          <w:rFonts w:asciiTheme="majorHAnsi" w:hAnsiTheme="majorHAnsi"/>
        </w:rPr>
        <w:t xml:space="preserve"> </w:t>
      </w:r>
      <w:r w:rsidR="00E16858" w:rsidRPr="00E16858">
        <w:rPr>
          <w:rFonts w:asciiTheme="majorHAnsi" w:hAnsiTheme="majorHAnsi"/>
        </w:rPr>
        <w:t>Jennifer’s episode also includes a couple bonus clips where she discusses the research outputs from her resource center and what happens when her professional work converge</w:t>
      </w:r>
      <w:r w:rsidR="00E16858">
        <w:rPr>
          <w:rFonts w:asciiTheme="majorHAnsi" w:hAnsiTheme="majorHAnsi"/>
        </w:rPr>
        <w:t>s with her personal experience.</w:t>
      </w:r>
    </w:p>
    <w:p w14:paraId="65898360" w14:textId="73A85EB8" w:rsidR="00704C6D" w:rsidRPr="008E60D1" w:rsidRDefault="00E16858" w:rsidP="00E16858">
      <w:pPr>
        <w:rPr>
          <w:rFonts w:asciiTheme="majorHAnsi" w:eastAsia="Times New Roman" w:hAnsiTheme="majorHAnsi" w:cstheme="majorHAnsi"/>
        </w:rPr>
      </w:pPr>
      <w:r w:rsidRPr="00E16858">
        <w:rPr>
          <w:rFonts w:asciiTheme="majorHAnsi" w:hAnsiTheme="majorHAnsi"/>
        </w:rPr>
        <w:t>On Episode 128, I’m joined by Dr. Jesse Nelson, the Associate Provost for Academic Achievement at Oregon State University. In this episode, Jesse shares about some of the trends and changes in diversity and inclusion work happening at institutions of higher education. Here’s a short clip:</w:t>
      </w:r>
    </w:p>
    <w:p w14:paraId="3CEB476C" w14:textId="6D7789F6" w:rsidR="00704C6D" w:rsidRPr="00847D40" w:rsidRDefault="009C7967" w:rsidP="00E663A0">
      <w:pPr>
        <w:rPr>
          <w:rFonts w:asciiTheme="majorHAnsi" w:hAnsiTheme="majorHAnsi"/>
        </w:rPr>
      </w:pPr>
      <w:r>
        <w:rPr>
          <w:rFonts w:asciiTheme="majorHAnsi" w:hAnsiTheme="majorHAnsi"/>
          <w:b/>
        </w:rPr>
        <w:lastRenderedPageBreak/>
        <w:t>JN</w:t>
      </w:r>
      <w:r w:rsidR="00427337" w:rsidRPr="00427337">
        <w:rPr>
          <w:rFonts w:asciiTheme="majorHAnsi" w:hAnsiTheme="majorHAnsi"/>
          <w:b/>
        </w:rPr>
        <w:t>:</w:t>
      </w:r>
      <w:r w:rsidR="00847D40">
        <w:rPr>
          <w:rFonts w:asciiTheme="majorHAnsi" w:hAnsiTheme="majorHAnsi"/>
          <w:b/>
        </w:rPr>
        <w:t xml:space="preserve"> </w:t>
      </w:r>
      <w:r w:rsidR="00847D40">
        <w:rPr>
          <w:rFonts w:asciiTheme="majorHAnsi" w:hAnsiTheme="majorHAnsi"/>
        </w:rPr>
        <w:t xml:space="preserve">At the newspaper headline level, student success is still kind of trapped in this notion that graduation rates, maybe retention rates, but certainly our students getting through to degree. But, you know, those folks across the country who are working on this issue know good-and-well that it’s much more multilayered, more holistic than that, and so when we talk about student success, I think we’re really looking at is the student really having the opportunity to grow and develop in all the facets of their life? So academically, emotionally, physically, how are they doing </w:t>
      </w:r>
      <w:r w:rsidR="00AB54E2">
        <w:rPr>
          <w:rFonts w:asciiTheme="majorHAnsi" w:hAnsiTheme="majorHAnsi"/>
        </w:rPr>
        <w:t>in terms of</w:t>
      </w:r>
      <w:r w:rsidR="00847D40">
        <w:rPr>
          <w:rFonts w:asciiTheme="majorHAnsi" w:hAnsiTheme="majorHAnsi"/>
        </w:rPr>
        <w:t xml:space="preserve"> progression in whatever profess</w:t>
      </w:r>
      <w:r w:rsidR="00AB54E2">
        <w:rPr>
          <w:rFonts w:asciiTheme="majorHAnsi" w:hAnsiTheme="majorHAnsi"/>
        </w:rPr>
        <w:t>ional goals they might</w:t>
      </w:r>
      <w:r w:rsidR="00847D40">
        <w:rPr>
          <w:rFonts w:asciiTheme="majorHAnsi" w:hAnsiTheme="majorHAnsi"/>
        </w:rPr>
        <w:t xml:space="preserve"> have as </w:t>
      </w:r>
      <w:proofErr w:type="gramStart"/>
      <w:r w:rsidR="00847D40">
        <w:rPr>
          <w:rFonts w:asciiTheme="majorHAnsi" w:hAnsiTheme="majorHAnsi"/>
        </w:rPr>
        <w:t>well.</w:t>
      </w:r>
      <w:proofErr w:type="gramEnd"/>
      <w:r w:rsidR="00AB54E2">
        <w:rPr>
          <w:rFonts w:asciiTheme="majorHAnsi" w:hAnsiTheme="majorHAnsi"/>
        </w:rPr>
        <w:t xml:space="preserve"> There are certainly a variety of factors that influence that overall experience that a student has when they hit the university.</w:t>
      </w:r>
    </w:p>
    <w:p w14:paraId="0EBB56C7" w14:textId="2CE956D0" w:rsidR="00E16858" w:rsidRDefault="00427337" w:rsidP="00E663A0">
      <w:pPr>
        <w:rPr>
          <w:rFonts w:asciiTheme="majorHAnsi" w:hAnsiTheme="majorHAnsi"/>
        </w:rPr>
      </w:pPr>
      <w:r w:rsidRPr="00427337">
        <w:rPr>
          <w:rFonts w:asciiTheme="majorHAnsi" w:hAnsiTheme="majorHAnsi"/>
          <w:b/>
        </w:rPr>
        <w:t>KL:</w:t>
      </w:r>
      <w:r>
        <w:rPr>
          <w:rFonts w:asciiTheme="majorHAnsi" w:hAnsiTheme="majorHAnsi"/>
        </w:rPr>
        <w:t xml:space="preserve"> </w:t>
      </w:r>
      <w:r w:rsidR="00E16858" w:rsidRPr="00E16858">
        <w:rPr>
          <w:rFonts w:asciiTheme="majorHAnsi" w:hAnsiTheme="majorHAnsi"/>
        </w:rPr>
        <w:t xml:space="preserve">On Episode 129, I’m joined by two guests, Dr. Deborah Smith Arthur, an Associate Professor at Portland State University, in the interdisciplinary University Studies program, and </w:t>
      </w:r>
      <w:proofErr w:type="spellStart"/>
      <w:r w:rsidR="00E16858" w:rsidRPr="00E16858">
        <w:rPr>
          <w:rFonts w:asciiTheme="majorHAnsi" w:hAnsiTheme="majorHAnsi"/>
        </w:rPr>
        <w:t>Zapoura</w:t>
      </w:r>
      <w:proofErr w:type="spellEnd"/>
      <w:r w:rsidR="00E16858" w:rsidRPr="00E16858">
        <w:rPr>
          <w:rFonts w:asciiTheme="majorHAnsi" w:hAnsiTheme="majorHAnsi"/>
        </w:rPr>
        <w:t xml:space="preserve"> Newton-Calvert, the Digital Coordinator and Capstone faculty member in Portland State University’s University Studies Program. In this episode, Deborah and </w:t>
      </w:r>
      <w:proofErr w:type="spellStart"/>
      <w:r w:rsidR="00E16858" w:rsidRPr="00E16858">
        <w:rPr>
          <w:rFonts w:asciiTheme="majorHAnsi" w:hAnsiTheme="majorHAnsi"/>
        </w:rPr>
        <w:t>Zapoura</w:t>
      </w:r>
      <w:proofErr w:type="spellEnd"/>
      <w:r w:rsidR="00E16858" w:rsidRPr="00E16858">
        <w:rPr>
          <w:rFonts w:asciiTheme="majorHAnsi" w:hAnsiTheme="majorHAnsi"/>
        </w:rPr>
        <w:t xml:space="preserve"> discuss their research and experience with capstone courses. Here’s a short clip:</w:t>
      </w:r>
    </w:p>
    <w:p w14:paraId="0EB4389D" w14:textId="4F3738CE" w:rsidR="0001733D" w:rsidRDefault="0001733D" w:rsidP="00E663A0">
      <w:pPr>
        <w:rPr>
          <w:rFonts w:asciiTheme="majorHAnsi" w:hAnsiTheme="majorHAnsi"/>
        </w:rPr>
      </w:pPr>
      <w:r w:rsidRPr="0001733D">
        <w:rPr>
          <w:rFonts w:asciiTheme="majorHAnsi" w:hAnsiTheme="majorHAnsi"/>
          <w:b/>
        </w:rPr>
        <w:t>DSA:</w:t>
      </w:r>
      <w:r>
        <w:rPr>
          <w:rFonts w:asciiTheme="majorHAnsi" w:hAnsiTheme="majorHAnsi"/>
        </w:rPr>
        <w:t xml:space="preserve"> Yeah, um, just in our research about different types of capstone courses at different universities, they, I mean they can be done a little bit differently in terms of a culminating project—a capstone project—and not necessarily considered a full course. But we do </w:t>
      </w:r>
      <w:proofErr w:type="spellStart"/>
      <w:r>
        <w:rPr>
          <w:rFonts w:asciiTheme="majorHAnsi" w:hAnsiTheme="majorHAnsi"/>
        </w:rPr>
        <w:t>do</w:t>
      </w:r>
      <w:proofErr w:type="spellEnd"/>
      <w:r>
        <w:rPr>
          <w:rFonts w:asciiTheme="majorHAnsi" w:hAnsiTheme="majorHAnsi"/>
        </w:rPr>
        <w:t xml:space="preserve"> it a little bit differently here at Portland State in that all capstone courses are all interdisciplinary and all community-based learning. So students are working on a project of benefit to the community.</w:t>
      </w:r>
    </w:p>
    <w:p w14:paraId="148B16BF" w14:textId="45E7599E" w:rsidR="0001733D" w:rsidRPr="0001733D" w:rsidRDefault="0001733D" w:rsidP="00E663A0">
      <w:pPr>
        <w:rPr>
          <w:rFonts w:asciiTheme="majorHAnsi" w:hAnsiTheme="majorHAnsi"/>
        </w:rPr>
      </w:pPr>
      <w:r w:rsidRPr="0001733D">
        <w:rPr>
          <w:rFonts w:asciiTheme="majorHAnsi" w:hAnsiTheme="majorHAnsi"/>
          <w:b/>
        </w:rPr>
        <w:t>ZNC:</w:t>
      </w:r>
      <w:r>
        <w:rPr>
          <w:rFonts w:asciiTheme="majorHAnsi" w:hAnsiTheme="majorHAnsi"/>
        </w:rPr>
        <w:t xml:space="preserve"> I think it’s important for us to push for rich online experiences that mirror, in some ways, the experiences that students have on campus. And to really, like, push that envelope for having online content and online experiences that are equitable and that give students, like, the depth of education that their counterparts face-to-face would have. So a benefit is, I think, moving a capstone online is that we’re having really rich, engaged, reflective community-based experiences online.</w:t>
      </w:r>
    </w:p>
    <w:p w14:paraId="5EA63FA8" w14:textId="7C01F9D6" w:rsidR="00E16858" w:rsidRPr="00E16858" w:rsidRDefault="00427337" w:rsidP="00E16858">
      <w:pPr>
        <w:rPr>
          <w:rFonts w:asciiTheme="majorHAnsi" w:hAnsiTheme="majorHAnsi"/>
        </w:rPr>
      </w:pPr>
      <w:r w:rsidRPr="00427337">
        <w:rPr>
          <w:rFonts w:asciiTheme="majorHAnsi" w:hAnsiTheme="majorHAnsi"/>
          <w:b/>
        </w:rPr>
        <w:t>KL:</w:t>
      </w:r>
      <w:r>
        <w:rPr>
          <w:rFonts w:asciiTheme="majorHAnsi" w:hAnsiTheme="majorHAnsi"/>
        </w:rPr>
        <w:t xml:space="preserve"> </w:t>
      </w:r>
      <w:r w:rsidR="00E16858" w:rsidRPr="00E16858">
        <w:rPr>
          <w:rFonts w:asciiTheme="majorHAnsi" w:hAnsiTheme="majorHAnsi"/>
        </w:rPr>
        <w:t xml:space="preserve">Deborah and </w:t>
      </w:r>
      <w:proofErr w:type="spellStart"/>
      <w:r w:rsidR="00E16858" w:rsidRPr="00E16858">
        <w:rPr>
          <w:rFonts w:asciiTheme="majorHAnsi" w:hAnsiTheme="majorHAnsi"/>
        </w:rPr>
        <w:t>Zapoura’s</w:t>
      </w:r>
      <w:proofErr w:type="spellEnd"/>
      <w:r w:rsidR="00E16858" w:rsidRPr="00E16858">
        <w:rPr>
          <w:rFonts w:asciiTheme="majorHAnsi" w:hAnsiTheme="majorHAnsi"/>
        </w:rPr>
        <w:t xml:space="preserve"> episode also includes a bonus clip where they discuss how they </w:t>
      </w:r>
      <w:r w:rsidR="00E16858">
        <w:rPr>
          <w:rFonts w:asciiTheme="majorHAnsi" w:hAnsiTheme="majorHAnsi"/>
        </w:rPr>
        <w:t>chose each other as co-authors.</w:t>
      </w:r>
    </w:p>
    <w:p w14:paraId="7985215C" w14:textId="2AE4EE11" w:rsidR="00F313DF" w:rsidRPr="008E60D1" w:rsidRDefault="00E16858" w:rsidP="00E16858">
      <w:pPr>
        <w:rPr>
          <w:rFonts w:asciiTheme="majorHAnsi" w:eastAsia="Times New Roman" w:hAnsiTheme="majorHAnsi" w:cstheme="majorHAnsi"/>
        </w:rPr>
      </w:pPr>
      <w:r w:rsidRPr="00E16858">
        <w:rPr>
          <w:rFonts w:asciiTheme="majorHAnsi" w:hAnsiTheme="majorHAnsi"/>
        </w:rPr>
        <w:t>On Episode 130, I’m joined by Stefanie Buck, the Ecampus, Instructional Design and OER Librarian at Oregon State University. In this episode, Stefanie shares about some of the current trends and challenges in academic libraries, as well as some of her experiences supporting online instructors and students in high-impact educational practices. Here’s a short clip:</w:t>
      </w:r>
    </w:p>
    <w:p w14:paraId="32DB49CC" w14:textId="081EEE18" w:rsidR="00F313DF" w:rsidRPr="00EA5C2B" w:rsidRDefault="009C7967" w:rsidP="00E663A0">
      <w:pPr>
        <w:rPr>
          <w:rFonts w:asciiTheme="majorHAnsi" w:hAnsiTheme="majorHAnsi"/>
        </w:rPr>
      </w:pPr>
      <w:r>
        <w:rPr>
          <w:rFonts w:asciiTheme="majorHAnsi" w:hAnsiTheme="majorHAnsi"/>
          <w:b/>
        </w:rPr>
        <w:t>SB</w:t>
      </w:r>
      <w:r w:rsidR="00427337" w:rsidRPr="00427337">
        <w:rPr>
          <w:rFonts w:asciiTheme="majorHAnsi" w:hAnsiTheme="majorHAnsi"/>
          <w:b/>
        </w:rPr>
        <w:t xml:space="preserve">: </w:t>
      </w:r>
      <w:r w:rsidR="00EA5C2B">
        <w:rPr>
          <w:rFonts w:asciiTheme="majorHAnsi" w:hAnsiTheme="majorHAnsi"/>
        </w:rPr>
        <w:t>The fact that we can move so many of our resources into online environments is a huge plus for distance learners. I mean</w:t>
      </w:r>
      <w:r w:rsidR="003C09B7">
        <w:rPr>
          <w:rFonts w:asciiTheme="majorHAnsi" w:hAnsiTheme="majorHAnsi"/>
        </w:rPr>
        <w:t>, it’s just</w:t>
      </w:r>
      <w:r w:rsidR="00EA5C2B">
        <w:rPr>
          <w:rFonts w:asciiTheme="majorHAnsi" w:hAnsiTheme="majorHAnsi"/>
        </w:rPr>
        <w:t>, if you think about the days before the internet—these were all correspondence course, everything was being mailed back in fours—you know, this is just a completely different world for online learners than it was, you know, twenty or thirty years ago even.</w:t>
      </w:r>
    </w:p>
    <w:p w14:paraId="2D42C04C" w14:textId="631E7F5B" w:rsidR="00E16858" w:rsidRPr="00E16858" w:rsidRDefault="00427337" w:rsidP="00E16858">
      <w:pPr>
        <w:widowControl w:val="0"/>
        <w:autoSpaceDE w:val="0"/>
        <w:autoSpaceDN w:val="0"/>
        <w:adjustRightInd w:val="0"/>
        <w:rPr>
          <w:rFonts w:asciiTheme="majorHAnsi" w:hAnsiTheme="majorHAnsi" w:cstheme="majorHAnsi"/>
        </w:rPr>
      </w:pPr>
      <w:r w:rsidRPr="00427337">
        <w:rPr>
          <w:rFonts w:asciiTheme="majorHAnsi" w:hAnsiTheme="majorHAnsi"/>
          <w:b/>
        </w:rPr>
        <w:t>KL:</w:t>
      </w:r>
      <w:r w:rsidR="008E60D1" w:rsidRPr="008E60D1">
        <w:rPr>
          <w:rFonts w:asciiTheme="majorHAnsi" w:hAnsiTheme="majorHAnsi" w:cstheme="majorHAnsi"/>
        </w:rPr>
        <w:t xml:space="preserve"> </w:t>
      </w:r>
      <w:r w:rsidR="00E16858" w:rsidRPr="00E16858">
        <w:rPr>
          <w:rFonts w:asciiTheme="majorHAnsi" w:hAnsiTheme="majorHAnsi" w:cstheme="majorHAnsi"/>
        </w:rPr>
        <w:t>Stefanie’s episode also includes a bonus clip where she shares so</w:t>
      </w:r>
      <w:r w:rsidR="00E16858">
        <w:rPr>
          <w:rFonts w:asciiTheme="majorHAnsi" w:hAnsiTheme="majorHAnsi" w:cstheme="majorHAnsi"/>
        </w:rPr>
        <w:t xml:space="preserve">me tips for how students new to </w:t>
      </w:r>
      <w:r w:rsidR="00E16858" w:rsidRPr="00E16858">
        <w:rPr>
          <w:rFonts w:asciiTheme="majorHAnsi" w:hAnsiTheme="majorHAnsi" w:cstheme="majorHAnsi"/>
        </w:rPr>
        <w:t>the online environment can or</w:t>
      </w:r>
      <w:r w:rsidR="00E16858">
        <w:rPr>
          <w:rFonts w:asciiTheme="majorHAnsi" w:hAnsiTheme="majorHAnsi" w:cstheme="majorHAnsi"/>
        </w:rPr>
        <w:t>ient themselves to the library.</w:t>
      </w:r>
    </w:p>
    <w:p w14:paraId="1D50F462" w14:textId="621DC845" w:rsidR="00E16858" w:rsidRPr="00E16858" w:rsidRDefault="00E16858" w:rsidP="00E16858">
      <w:pPr>
        <w:widowControl w:val="0"/>
        <w:autoSpaceDE w:val="0"/>
        <w:autoSpaceDN w:val="0"/>
        <w:adjustRightInd w:val="0"/>
        <w:rPr>
          <w:rFonts w:asciiTheme="majorHAnsi" w:hAnsiTheme="majorHAnsi" w:cstheme="majorHAnsi"/>
        </w:rPr>
      </w:pPr>
      <w:r w:rsidRPr="00E16858">
        <w:rPr>
          <w:rFonts w:asciiTheme="majorHAnsi" w:hAnsiTheme="majorHAnsi" w:cstheme="majorHAnsi"/>
        </w:rPr>
        <w:t>Thanks for checking out this month’s preview clips and thanks for helping</w:t>
      </w:r>
      <w:r>
        <w:rPr>
          <w:rFonts w:asciiTheme="majorHAnsi" w:hAnsiTheme="majorHAnsi" w:cstheme="majorHAnsi"/>
        </w:rPr>
        <w:t xml:space="preserve"> us celebrate our book launch! </w:t>
      </w:r>
    </w:p>
    <w:p w14:paraId="4830FD13" w14:textId="45BC1191" w:rsidR="008E60D1" w:rsidRPr="00BD3ED6" w:rsidRDefault="00E16858" w:rsidP="00E16858">
      <w:pPr>
        <w:widowControl w:val="0"/>
        <w:autoSpaceDE w:val="0"/>
        <w:autoSpaceDN w:val="0"/>
        <w:adjustRightInd w:val="0"/>
        <w:rPr>
          <w:rFonts w:asciiTheme="majorHAnsi" w:hAnsiTheme="majorHAnsi" w:cstheme="majorHAnsi"/>
        </w:rPr>
      </w:pPr>
      <w:r w:rsidRPr="00E16858">
        <w:rPr>
          <w:rFonts w:asciiTheme="majorHAnsi" w:hAnsiTheme="majorHAnsi" w:cstheme="majorHAnsi"/>
        </w:rPr>
        <w:lastRenderedPageBreak/>
        <w:t xml:space="preserve"> I’m Katie Linder – enjoy the episodes!</w:t>
      </w:r>
    </w:p>
    <w:p w14:paraId="546753DD" w14:textId="3337E6C0" w:rsidR="00A47AD1" w:rsidRPr="009821B0" w:rsidRDefault="009821B0" w:rsidP="00734435">
      <w:pPr>
        <w:rPr>
          <w:rFonts w:asciiTheme="majorHAnsi" w:hAnsiTheme="majorHAnsi"/>
        </w:rPr>
      </w:pPr>
      <w:r>
        <w:rPr>
          <w:rFonts w:asciiTheme="majorHAnsi" w:eastAsia="Times New Roman" w:hAnsiTheme="majorHAnsi" w:cs="Times New Roman"/>
        </w:rPr>
        <w:t xml:space="preserve">Show notes </w:t>
      </w:r>
      <w:r w:rsidR="00A47AD1" w:rsidRPr="00A47AD1">
        <w:rPr>
          <w:rFonts w:asciiTheme="majorHAnsi" w:eastAsia="Times New Roman" w:hAnsiTheme="majorHAnsi" w:cs="Times New Roman"/>
        </w:rPr>
        <w:t xml:space="preserve">with links to resources mentioned in the episode, a full transcript, and an instructor’s guide for incorporating the episode into your courses, can be found at the show’s website at </w:t>
      </w:r>
      <w:hyperlink r:id="rId5" w:tgtFrame="_blank" w:history="1">
        <w:r w:rsidR="00A47AD1" w:rsidRPr="00A47AD1">
          <w:rPr>
            <w:rStyle w:val="Hyperlink"/>
            <w:rFonts w:asciiTheme="majorHAnsi" w:eastAsia="Times New Roman" w:hAnsiTheme="majorHAnsi" w:cs="Times New Roman"/>
          </w:rPr>
          <w:t>ecampus.oregonstate.edu/podcast</w:t>
        </w:r>
      </w:hyperlink>
      <w:r w:rsidR="00A47AD1" w:rsidRPr="00A47AD1">
        <w:rPr>
          <w:rFonts w:asciiTheme="majorHAnsi" w:eastAsia="Times New Roman" w:hAnsiTheme="majorHAnsi" w:cs="Times New Roman"/>
        </w:rPr>
        <w:t>.</w:t>
      </w:r>
    </w:p>
    <w:p w14:paraId="1B091F5A" w14:textId="77777777" w:rsidR="00A47AD1" w:rsidRPr="00A47AD1" w:rsidRDefault="00A47AD1" w:rsidP="00A47AD1">
      <w:pPr>
        <w:spacing w:after="0"/>
        <w:rPr>
          <w:rFonts w:asciiTheme="majorHAnsi" w:eastAsia="Times New Roman" w:hAnsiTheme="majorHAnsi" w:cs="Times New Roman"/>
        </w:rPr>
      </w:pPr>
    </w:p>
    <w:p w14:paraId="48047FE9" w14:textId="43A718F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A47AD1">
        <w:rPr>
          <w:rFonts w:asciiTheme="majorHAnsi" w:eastAsia="Times New Roman" w:hAnsiTheme="majorHAnsi" w:cs="Times New Roman"/>
        </w:rPr>
        <w:t>RIA_podcast</w:t>
      </w:r>
      <w:proofErr w:type="spellEnd"/>
      <w:r w:rsidRPr="00A47AD1">
        <w:rPr>
          <w:rFonts w:asciiTheme="majorHAnsi" w:eastAsia="Times New Roman" w:hAnsiTheme="majorHAnsi" w:cs="Times New Roman"/>
        </w:rPr>
        <w:t xml:space="preserve">. Finally, you can call the </w:t>
      </w:r>
      <w:r w:rsidR="009821B0">
        <w:rPr>
          <w:rFonts w:asciiTheme="majorHAnsi" w:eastAsia="Times New Roman" w:hAnsiTheme="majorHAnsi" w:cs="Times New Roman"/>
        </w:rPr>
        <w:t>“</w:t>
      </w:r>
      <w:r w:rsidRPr="00A47AD1">
        <w:rPr>
          <w:rFonts w:asciiTheme="majorHAnsi" w:eastAsia="Times New Roman" w:hAnsiTheme="majorHAnsi" w:cs="Times New Roman"/>
        </w:rPr>
        <w:t>Research in Action</w:t>
      </w:r>
      <w:r w:rsidR="009821B0">
        <w:rPr>
          <w:rFonts w:asciiTheme="majorHAnsi" w:eastAsia="Times New Roman" w:hAnsiTheme="majorHAnsi" w:cs="Times New Roman"/>
        </w:rPr>
        <w:t>”</w:t>
      </w:r>
      <w:r w:rsidRPr="00A47AD1">
        <w:rPr>
          <w:rFonts w:asciiTheme="majorHAnsi" w:eastAsia="Times New Roman" w:hAnsiTheme="majorHAnsi" w:cs="Times New Roman"/>
        </w:rPr>
        <w:t xml:space="preserve"> voicemail line at 541-737-1111 to ask a question or leave a comment. If you listen to the podcast via iTunes, please consider leaving us a review.</w:t>
      </w:r>
    </w:p>
    <w:p w14:paraId="6FABDAAB" w14:textId="77777777" w:rsidR="00A47AD1" w:rsidRPr="00A47AD1" w:rsidRDefault="00A47AD1" w:rsidP="00A47AD1">
      <w:pPr>
        <w:spacing w:after="0"/>
        <w:rPr>
          <w:rFonts w:asciiTheme="majorHAnsi" w:eastAsia="Times New Roman" w:hAnsiTheme="majorHAnsi" w:cs="Times New Roman"/>
        </w:rPr>
      </w:pPr>
    </w:p>
    <w:p w14:paraId="2EF0C7D6" w14:textId="0BEE56B7" w:rsid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1815E41" w14:textId="77777777" w:rsidR="00B51B37" w:rsidRPr="00A47AD1" w:rsidRDefault="00B51B37" w:rsidP="00A47AD1">
      <w:pPr>
        <w:spacing w:after="0"/>
        <w:rPr>
          <w:rFonts w:asciiTheme="majorHAnsi" w:eastAsia="Times New Roman" w:hAnsiTheme="majorHAnsi" w:cs="Times New Roman"/>
        </w:rPr>
      </w:pPr>
    </w:p>
    <w:p w14:paraId="662F1E01" w14:textId="7777777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 xml:space="preserve"> “Research in Action” transcripts are sometimes created on a rush deadline and accuracy may vary. Please be aware that the authoritative record of the “Research in Action” podcast is the audio.</w:t>
      </w:r>
    </w:p>
    <w:p w14:paraId="6D2FC0A9" w14:textId="77777777" w:rsidR="00597951" w:rsidRPr="00B903A0" w:rsidRDefault="00597951" w:rsidP="00B903A0">
      <w:pPr>
        <w:spacing w:line="240" w:lineRule="auto"/>
        <w:rPr>
          <w:rFonts w:asciiTheme="majorHAnsi" w:eastAsia="Times New Roman" w:hAnsiTheme="majorHAnsi" w:cs="Times New Roman"/>
        </w:rPr>
      </w:pP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393D"/>
    <w:multiLevelType w:val="hybridMultilevel"/>
    <w:tmpl w:val="513E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733D"/>
    <w:rsid w:val="00030895"/>
    <w:rsid w:val="00062D44"/>
    <w:rsid w:val="00095DAB"/>
    <w:rsid w:val="000A3C51"/>
    <w:rsid w:val="000B4AE1"/>
    <w:rsid w:val="000B5BDD"/>
    <w:rsid w:val="000D5352"/>
    <w:rsid w:val="000D59F3"/>
    <w:rsid w:val="000E76E9"/>
    <w:rsid w:val="00115DF3"/>
    <w:rsid w:val="001465C4"/>
    <w:rsid w:val="00185BE2"/>
    <w:rsid w:val="00197E2C"/>
    <w:rsid w:val="001B6DFD"/>
    <w:rsid w:val="001D78BC"/>
    <w:rsid w:val="001E4E49"/>
    <w:rsid w:val="00220367"/>
    <w:rsid w:val="0022202B"/>
    <w:rsid w:val="00240013"/>
    <w:rsid w:val="00242926"/>
    <w:rsid w:val="00261281"/>
    <w:rsid w:val="002679D2"/>
    <w:rsid w:val="00272490"/>
    <w:rsid w:val="00281F31"/>
    <w:rsid w:val="002844DB"/>
    <w:rsid w:val="00295133"/>
    <w:rsid w:val="002C4AA9"/>
    <w:rsid w:val="00301F5C"/>
    <w:rsid w:val="00324910"/>
    <w:rsid w:val="00364551"/>
    <w:rsid w:val="003667F7"/>
    <w:rsid w:val="003C09B7"/>
    <w:rsid w:val="003F54D0"/>
    <w:rsid w:val="003F7B01"/>
    <w:rsid w:val="00427337"/>
    <w:rsid w:val="0044002D"/>
    <w:rsid w:val="00455A81"/>
    <w:rsid w:val="00467D68"/>
    <w:rsid w:val="00470B20"/>
    <w:rsid w:val="00487CE7"/>
    <w:rsid w:val="00490B2F"/>
    <w:rsid w:val="00496C2E"/>
    <w:rsid w:val="004A590C"/>
    <w:rsid w:val="004C07F8"/>
    <w:rsid w:val="004D29DB"/>
    <w:rsid w:val="004E418D"/>
    <w:rsid w:val="004F1F30"/>
    <w:rsid w:val="00504967"/>
    <w:rsid w:val="00505F8A"/>
    <w:rsid w:val="00587DD6"/>
    <w:rsid w:val="00597951"/>
    <w:rsid w:val="005B5CBF"/>
    <w:rsid w:val="005F098A"/>
    <w:rsid w:val="006007E4"/>
    <w:rsid w:val="00606BE3"/>
    <w:rsid w:val="006145C6"/>
    <w:rsid w:val="00626179"/>
    <w:rsid w:val="00644A7B"/>
    <w:rsid w:val="006E5586"/>
    <w:rsid w:val="006F34CA"/>
    <w:rsid w:val="006F4FE0"/>
    <w:rsid w:val="007000EA"/>
    <w:rsid w:val="00704C6D"/>
    <w:rsid w:val="007240BA"/>
    <w:rsid w:val="00734435"/>
    <w:rsid w:val="00754360"/>
    <w:rsid w:val="007B3A92"/>
    <w:rsid w:val="007D05A3"/>
    <w:rsid w:val="007E04CA"/>
    <w:rsid w:val="00847D40"/>
    <w:rsid w:val="00860973"/>
    <w:rsid w:val="008610A9"/>
    <w:rsid w:val="008C57FC"/>
    <w:rsid w:val="008D1125"/>
    <w:rsid w:val="008E60D1"/>
    <w:rsid w:val="0098196A"/>
    <w:rsid w:val="009821B0"/>
    <w:rsid w:val="009A152C"/>
    <w:rsid w:val="009C18C4"/>
    <w:rsid w:val="009C7967"/>
    <w:rsid w:val="009D3321"/>
    <w:rsid w:val="009F4303"/>
    <w:rsid w:val="00A252C5"/>
    <w:rsid w:val="00A2711A"/>
    <w:rsid w:val="00A2768D"/>
    <w:rsid w:val="00A47AD1"/>
    <w:rsid w:val="00AA2DEC"/>
    <w:rsid w:val="00AA464F"/>
    <w:rsid w:val="00AB54E2"/>
    <w:rsid w:val="00AE0BEB"/>
    <w:rsid w:val="00B10DD9"/>
    <w:rsid w:val="00B2151A"/>
    <w:rsid w:val="00B2218C"/>
    <w:rsid w:val="00B37A4F"/>
    <w:rsid w:val="00B51B37"/>
    <w:rsid w:val="00B903A0"/>
    <w:rsid w:val="00BA7B70"/>
    <w:rsid w:val="00BF59DF"/>
    <w:rsid w:val="00C861B1"/>
    <w:rsid w:val="00C9713E"/>
    <w:rsid w:val="00CA77B4"/>
    <w:rsid w:val="00CF0AB4"/>
    <w:rsid w:val="00D16657"/>
    <w:rsid w:val="00D35214"/>
    <w:rsid w:val="00D864D6"/>
    <w:rsid w:val="00D9027C"/>
    <w:rsid w:val="00D90B74"/>
    <w:rsid w:val="00DA044D"/>
    <w:rsid w:val="00DB4E7B"/>
    <w:rsid w:val="00DD4AA9"/>
    <w:rsid w:val="00DE2780"/>
    <w:rsid w:val="00DF558B"/>
    <w:rsid w:val="00E02ED2"/>
    <w:rsid w:val="00E16858"/>
    <w:rsid w:val="00E25132"/>
    <w:rsid w:val="00E663A0"/>
    <w:rsid w:val="00E80E1C"/>
    <w:rsid w:val="00E84C3E"/>
    <w:rsid w:val="00E92D4B"/>
    <w:rsid w:val="00EA5C2B"/>
    <w:rsid w:val="00EC792B"/>
    <w:rsid w:val="00EF7F75"/>
    <w:rsid w:val="00F313DF"/>
    <w:rsid w:val="00F7095E"/>
    <w:rsid w:val="00F7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character" w:customStyle="1" w:styleId="s1">
    <w:name w:val="s1"/>
    <w:basedOn w:val="DefaultParagraphFont"/>
    <w:rsid w:val="00CF0AB4"/>
  </w:style>
  <w:style w:type="character" w:customStyle="1" w:styleId="apple-converted-space">
    <w:name w:val="apple-converted-space"/>
    <w:basedOn w:val="DefaultParagraphFont"/>
    <w:rsid w:val="000D5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9943">
      <w:bodyDiv w:val="1"/>
      <w:marLeft w:val="0"/>
      <w:marRight w:val="0"/>
      <w:marTop w:val="0"/>
      <w:marBottom w:val="0"/>
      <w:divBdr>
        <w:top w:val="none" w:sz="0" w:space="0" w:color="auto"/>
        <w:left w:val="none" w:sz="0" w:space="0" w:color="auto"/>
        <w:bottom w:val="none" w:sz="0" w:space="0" w:color="auto"/>
        <w:right w:val="none" w:sz="0" w:space="0" w:color="auto"/>
      </w:divBdr>
    </w:div>
    <w:div w:id="368074030">
      <w:bodyDiv w:val="1"/>
      <w:marLeft w:val="0"/>
      <w:marRight w:val="0"/>
      <w:marTop w:val="0"/>
      <w:marBottom w:val="0"/>
      <w:divBdr>
        <w:top w:val="none" w:sz="0" w:space="0" w:color="auto"/>
        <w:left w:val="none" w:sz="0" w:space="0" w:color="auto"/>
        <w:bottom w:val="none" w:sz="0" w:space="0" w:color="auto"/>
        <w:right w:val="none" w:sz="0" w:space="0" w:color="auto"/>
      </w:divBdr>
    </w:div>
    <w:div w:id="993341635">
      <w:bodyDiv w:val="1"/>
      <w:marLeft w:val="0"/>
      <w:marRight w:val="0"/>
      <w:marTop w:val="0"/>
      <w:marBottom w:val="0"/>
      <w:divBdr>
        <w:top w:val="none" w:sz="0" w:space="0" w:color="auto"/>
        <w:left w:val="none" w:sz="0" w:space="0" w:color="auto"/>
        <w:bottom w:val="none" w:sz="0" w:space="0" w:color="auto"/>
        <w:right w:val="none" w:sz="0" w:space="0" w:color="auto"/>
      </w:divBdr>
    </w:div>
    <w:div w:id="1496872443">
      <w:bodyDiv w:val="1"/>
      <w:marLeft w:val="0"/>
      <w:marRight w:val="0"/>
      <w:marTop w:val="0"/>
      <w:marBottom w:val="0"/>
      <w:divBdr>
        <w:top w:val="none" w:sz="0" w:space="0" w:color="auto"/>
        <w:left w:val="none" w:sz="0" w:space="0" w:color="auto"/>
        <w:bottom w:val="none" w:sz="0" w:space="0" w:color="auto"/>
        <w:right w:val="none" w:sz="0" w:space="0" w:color="auto"/>
      </w:divBdr>
    </w:div>
    <w:div w:id="17956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cp:lastModifiedBy>
  <cp:revision>7</cp:revision>
  <dcterms:created xsi:type="dcterms:W3CDTF">2018-08-30T15:23:00Z</dcterms:created>
  <dcterms:modified xsi:type="dcterms:W3CDTF">2018-08-30T15:55:00Z</dcterms:modified>
</cp:coreProperties>
</file>